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DBC1" w14:textId="1FEBB1C7" w:rsidR="00F03095" w:rsidRPr="00EF4D56" w:rsidRDefault="00CD2637" w:rsidP="00080E4B">
      <w:pPr>
        <w:spacing w:before="120" w:after="120" w:line="400" w:lineRule="atLeast"/>
        <w:jc w:val="center"/>
        <w:rPr>
          <w:rFonts w:ascii="GHEA Grapalat" w:hAnsi="GHEA Grapalat" w:cs="Sylfaen"/>
          <w:color w:val="375D7C"/>
          <w:sz w:val="28"/>
          <w:szCs w:val="28"/>
          <w:lang w:val="hy-AM"/>
        </w:rPr>
      </w:pPr>
      <w:r w:rsidRPr="00EF4D56">
        <w:rPr>
          <w:rFonts w:ascii="GHEA Grapalat" w:hAnsi="GHEA Grapalat" w:cs="Sylfaen"/>
          <w:b/>
          <w:bCs/>
          <w:color w:val="375D7C"/>
          <w:sz w:val="28"/>
          <w:szCs w:val="28"/>
        </w:rPr>
        <w:t>«ՀԵՏ</w:t>
      </w:r>
      <w:r w:rsidRPr="00EF4D56">
        <w:rPr>
          <w:rFonts w:ascii="GHEA Grapalat" w:hAnsi="GHEA Grapalat" w:cs="Sylfaen"/>
          <w:b/>
          <w:bCs/>
          <w:color w:val="375D7C"/>
          <w:sz w:val="28"/>
          <w:szCs w:val="28"/>
          <w:lang w:val="hy-AM"/>
        </w:rPr>
        <w:t>ԵՎ</w:t>
      </w:r>
      <w:r w:rsidRPr="00EF4D56">
        <w:rPr>
          <w:rFonts w:ascii="GHEA Grapalat" w:hAnsi="GHEA Grapalat" w:cs="Sylfaen"/>
          <w:b/>
          <w:bCs/>
          <w:color w:val="375D7C"/>
          <w:sz w:val="28"/>
          <w:szCs w:val="28"/>
        </w:rPr>
        <w:t>Ի՛Ր ԿԱՄ ԲԱՑԱՏՐԻ՛Ր» ՍԿԶԲՈՒՆՔ</w:t>
      </w:r>
      <w:r w:rsidRPr="00EF4D56">
        <w:rPr>
          <w:rFonts w:ascii="GHEA Grapalat" w:hAnsi="GHEA Grapalat" w:cs="Sylfaen"/>
          <w:b/>
          <w:bCs/>
          <w:color w:val="375D7C"/>
          <w:sz w:val="28"/>
          <w:szCs w:val="28"/>
          <w:lang w:val="hy-AM"/>
        </w:rPr>
        <w:t>Ն ՈՒ ԿԻՐԱՌՄԱՆ ԿԱՌՈՒՑԱԿԱՐԳԵՐԸ</w:t>
      </w:r>
    </w:p>
    <w:p w14:paraId="217D7C58" w14:textId="77777777" w:rsidR="003A6F13" w:rsidRPr="00EF4D56" w:rsidRDefault="003A6F13" w:rsidP="00C55008">
      <w:pPr>
        <w:spacing w:before="120" w:after="120" w:line="400" w:lineRule="atLeast"/>
        <w:jc w:val="both"/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</w:pPr>
    </w:p>
    <w:p w14:paraId="70F05B74" w14:textId="74C76BBF" w:rsidR="004A0B7B" w:rsidRPr="00EF4D56" w:rsidRDefault="00CD2637" w:rsidP="00C55008">
      <w:pPr>
        <w:spacing w:before="120" w:after="120" w:line="400" w:lineRule="atLeast"/>
        <w:jc w:val="both"/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</w:pPr>
      <w:r w:rsidRPr="00EF4D56">
        <w:rPr>
          <w:noProof/>
          <w:color w:val="9E8137"/>
          <w:sz w:val="26"/>
          <w:szCs w:val="26"/>
          <w:lang w:val="hy-AM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0289D2" wp14:editId="51EBB5BE">
                <wp:simplePos x="0" y="0"/>
                <wp:positionH relativeFrom="margin">
                  <wp:posOffset>0</wp:posOffset>
                </wp:positionH>
                <wp:positionV relativeFrom="paragraph">
                  <wp:posOffset>325694</wp:posOffset>
                </wp:positionV>
                <wp:extent cx="5915891" cy="12122"/>
                <wp:effectExtent l="19050" t="19050" r="27940" b="26035"/>
                <wp:wrapNone/>
                <wp:docPr id="1657295914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891" cy="12122"/>
                        </a:xfrm>
                        <a:prstGeom prst="line">
                          <a:avLst/>
                        </a:prstGeom>
                        <a:noFill/>
                        <a:ln w="41275" cap="flat" cmpd="thinThick" algn="ctr">
                          <a:solidFill>
                            <a:srgbClr val="375D7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98030" id="Прямая соединительная линия 2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5.65pt" to="465.8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" strokecolor="#375d7c" strokeweight="3.25pt">
                <v:stroke linestyle="thinThick" joinstyle="miter"/>
                <w10:wrap anchorx="margin"/>
              </v:line>
            </w:pict>
          </mc:Fallback>
        </mc:AlternateContent>
      </w:r>
      <w:r w:rsidR="00F03095" w:rsidRPr="00EF4D56"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  <w:t>Ներածություն</w:t>
      </w:r>
    </w:p>
    <w:p w14:paraId="7A1F3BAF" w14:textId="77777777" w:rsidR="00C55008" w:rsidRPr="00EF4D56" w:rsidRDefault="00C55008" w:rsidP="00C55008">
      <w:pPr>
        <w:spacing w:before="120" w:after="120" w:line="400" w:lineRule="atLeast"/>
        <w:contextualSpacing/>
        <w:jc w:val="both"/>
        <w:rPr>
          <w:rFonts w:ascii="GHEA Grapalat" w:hAnsi="GHEA Grapalat" w:cs="Sylfaen"/>
          <w:lang w:val="hy-AM"/>
        </w:rPr>
      </w:pPr>
    </w:p>
    <w:p w14:paraId="167851A3" w14:textId="6C8055FB" w:rsidR="00EF4D56" w:rsidRDefault="00EF4D56" w:rsidP="00C55008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>Կորպորատիվ կառավարման կանոնագիրքը ներդրումների խթանման ոլորտում Հայաստանի Հանրապետության կառավարության քաղաքականությունը մշակող լիազոր մարմնի</w:t>
      </w:r>
      <w:r>
        <w:rPr>
          <w:rFonts w:ascii="GHEA Grapalat" w:hAnsi="GHEA Grapalat" w:cs="Sylfaen"/>
          <w:lang w:val="hy-AM"/>
        </w:rPr>
        <w:t>` Էկոնոմիկայի նախարարության</w:t>
      </w:r>
      <w:r w:rsidRPr="00EF4D56">
        <w:rPr>
          <w:rFonts w:ascii="GHEA Grapalat" w:hAnsi="GHEA Grapalat" w:cs="Sylfaen"/>
          <w:lang w:val="hy-AM"/>
        </w:rPr>
        <w:t xml:space="preserve"> կողմից հաստատվող իրավական ակտ է, որը պարունակում է տնտեսական ընկերության կառավարման արդյունավետության բարձրացմանը, մասնակիցների իրավունքների պաշտպանությանը, գործունեության թափանցիկությանը և հաշվետվողականության բարձրացմանն ուղղված սկզբունքներ և ուղենիշներ:</w:t>
      </w:r>
    </w:p>
    <w:p w14:paraId="58B03676" w14:textId="206D482D" w:rsidR="00342E3A" w:rsidRPr="00EF4D56" w:rsidRDefault="00EF4D56" w:rsidP="00C55008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>Նոր կորպորատիվ կառավարման կանոնագիրքը</w:t>
      </w:r>
      <w:r>
        <w:rPr>
          <w:rFonts w:ascii="GHEA Grapalat" w:hAnsi="GHEA Grapalat" w:cs="Sylfaen"/>
          <w:lang w:val="hy-AM"/>
        </w:rPr>
        <w:t xml:space="preserve"> </w:t>
      </w:r>
      <w:r w:rsidRPr="00EF4D56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այսուհետ՝ Կանոնագիրք</w:t>
      </w:r>
      <w:r w:rsidRPr="00EF4D56">
        <w:rPr>
          <w:rFonts w:ascii="GHEA Grapalat" w:hAnsi="GHEA Grapalat" w:cs="Sylfaen"/>
          <w:lang w:val="hy-AM"/>
        </w:rPr>
        <w:t>)</w:t>
      </w:r>
      <w:r w:rsidRPr="00EF4D56">
        <w:rPr>
          <w:rFonts w:ascii="GHEA Grapalat" w:hAnsi="GHEA Grapalat" w:cs="Sylfaen"/>
          <w:lang w:val="hy-AM"/>
        </w:rPr>
        <w:t xml:space="preserve"> հաստատվել է</w:t>
      </w:r>
      <w:r w:rsidRPr="00EF4D56">
        <w:rPr>
          <w:rFonts w:ascii="Calibri" w:hAnsi="Calibri" w:cs="Calibri"/>
          <w:lang w:val="hy-AM"/>
        </w:rPr>
        <w:t> </w:t>
      </w:r>
      <w:hyperlink r:id="rId8" w:history="1">
        <w:r w:rsidRPr="00EF4D56">
          <w:rPr>
            <w:rStyle w:val="Hyperlink"/>
            <w:rFonts w:ascii="GHEA Grapalat" w:hAnsi="GHEA Grapalat" w:cs="Sylfaen"/>
            <w:lang w:val="hy-AM"/>
          </w:rPr>
          <w:t>ՀՀ Էկոնոմիկայի նախ</w:t>
        </w:r>
        <w:r w:rsidRPr="00EF4D56">
          <w:rPr>
            <w:rStyle w:val="Hyperlink"/>
            <w:rFonts w:ascii="GHEA Grapalat" w:hAnsi="GHEA Grapalat" w:cs="Sylfaen"/>
            <w:lang w:val="hy-AM"/>
          </w:rPr>
          <w:t>ա</w:t>
        </w:r>
        <w:r w:rsidRPr="00EF4D56">
          <w:rPr>
            <w:rStyle w:val="Hyperlink"/>
            <w:rFonts w:ascii="GHEA Grapalat" w:hAnsi="GHEA Grapalat" w:cs="Sylfaen"/>
            <w:lang w:val="hy-AM"/>
          </w:rPr>
          <w:t>րարի 30</w:t>
        </w:r>
        <w:r w:rsidRPr="00EF4D56">
          <w:rPr>
            <w:rStyle w:val="Hyperlink"/>
            <w:rFonts w:ascii="MS Mincho" w:eastAsia="MS Mincho" w:hAnsi="MS Mincho" w:cs="MS Mincho" w:hint="eastAsia"/>
            <w:lang w:val="hy-AM"/>
          </w:rPr>
          <w:t>․</w:t>
        </w:r>
        <w:r w:rsidRPr="00EF4D56">
          <w:rPr>
            <w:rStyle w:val="Hyperlink"/>
            <w:rFonts w:ascii="GHEA Grapalat" w:hAnsi="GHEA Grapalat" w:cs="Sylfaen"/>
            <w:lang w:val="hy-AM"/>
          </w:rPr>
          <w:t>07</w:t>
        </w:r>
        <w:r w:rsidRPr="00EF4D56">
          <w:rPr>
            <w:rStyle w:val="Hyperlink"/>
            <w:rFonts w:ascii="MS Mincho" w:eastAsia="MS Mincho" w:hAnsi="MS Mincho" w:cs="MS Mincho" w:hint="eastAsia"/>
            <w:lang w:val="hy-AM"/>
          </w:rPr>
          <w:t>․</w:t>
        </w:r>
        <w:r w:rsidRPr="00EF4D56">
          <w:rPr>
            <w:rStyle w:val="Hyperlink"/>
            <w:rFonts w:ascii="GHEA Grapalat" w:hAnsi="GHEA Grapalat" w:cs="Sylfaen"/>
            <w:lang w:val="hy-AM"/>
          </w:rPr>
          <w:t>2024թ</w:t>
        </w:r>
        <w:r w:rsidRPr="00EF4D56">
          <w:rPr>
            <w:rStyle w:val="Hyperlink"/>
            <w:rFonts w:ascii="MS Mincho" w:eastAsia="MS Mincho" w:hAnsi="MS Mincho" w:cs="MS Mincho" w:hint="eastAsia"/>
            <w:lang w:val="hy-AM"/>
          </w:rPr>
          <w:t>․</w:t>
        </w:r>
        <w:r w:rsidRPr="00EF4D56">
          <w:rPr>
            <w:rStyle w:val="Hyperlink"/>
            <w:rFonts w:ascii="GHEA Grapalat" w:hAnsi="GHEA Grapalat" w:cs="Sylfaen"/>
            <w:lang w:val="hy-AM"/>
          </w:rPr>
          <w:t xml:space="preserve"> թիվ 1955-Ն հրամանով</w:t>
        </w:r>
      </w:hyperlink>
      <w:r w:rsidRPr="00EF4D56">
        <w:rPr>
          <w:rFonts w:ascii="Calibri" w:hAnsi="Calibri" w:cs="Calibri"/>
          <w:lang w:val="hy-AM"/>
        </w:rPr>
        <w:t> </w:t>
      </w:r>
      <w:r w:rsidRPr="00EF4D56">
        <w:rPr>
          <w:rFonts w:ascii="GHEA Grapalat" w:hAnsi="GHEA Grapalat" w:cs="Sylfaen"/>
          <w:lang w:val="hy-AM"/>
        </w:rPr>
        <w:t>։</w:t>
      </w:r>
    </w:p>
    <w:p w14:paraId="7B263D08" w14:textId="485FFB7A" w:rsidR="00342E3A" w:rsidRPr="00EF4D56" w:rsidRDefault="00342E3A" w:rsidP="00C55008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 xml:space="preserve">Կանոնագրքին միանալը կամավոր է, </w:t>
      </w:r>
      <w:r w:rsidR="00C9591B" w:rsidRPr="00EF4D56">
        <w:rPr>
          <w:rFonts w:ascii="GHEA Grapalat" w:hAnsi="GHEA Grapalat" w:cs="Sylfaen"/>
          <w:lang w:val="hy-AM"/>
        </w:rPr>
        <w:t xml:space="preserve">սակայն չի բացառվում, որ որոշ կազմակերպությունների համար </w:t>
      </w:r>
      <w:r w:rsidRPr="00EF4D56">
        <w:rPr>
          <w:rFonts w:ascii="GHEA Grapalat" w:hAnsi="GHEA Grapalat" w:cs="Sylfaen"/>
          <w:lang w:val="hy-AM"/>
        </w:rPr>
        <w:t>օրենք</w:t>
      </w:r>
      <w:r w:rsidR="005C1DAC" w:rsidRPr="00EF4D56">
        <w:rPr>
          <w:rFonts w:ascii="GHEA Grapalat" w:hAnsi="GHEA Grapalat" w:cs="Sylfaen"/>
          <w:lang w:val="hy-AM"/>
        </w:rPr>
        <w:t>ներ</w:t>
      </w:r>
      <w:r w:rsidRPr="00EF4D56">
        <w:rPr>
          <w:rFonts w:ascii="GHEA Grapalat" w:hAnsi="GHEA Grapalat" w:cs="Sylfaen"/>
          <w:lang w:val="hy-AM"/>
        </w:rPr>
        <w:t>ով</w:t>
      </w:r>
      <w:r w:rsidR="00C9591B" w:rsidRPr="00EF4D56">
        <w:rPr>
          <w:rFonts w:ascii="GHEA Grapalat" w:hAnsi="GHEA Grapalat" w:cs="Sylfaen"/>
          <w:lang w:val="hy-AM"/>
        </w:rPr>
        <w:t xml:space="preserve"> նախատեսված դեպքերում դա լինի պարտադիր</w:t>
      </w:r>
      <w:r w:rsidRPr="00EF4D56">
        <w:rPr>
          <w:rFonts w:ascii="GHEA Grapalat" w:hAnsi="GHEA Grapalat" w:cs="Sylfaen"/>
          <w:lang w:val="hy-AM"/>
        </w:rPr>
        <w:t>:</w:t>
      </w:r>
    </w:p>
    <w:p w14:paraId="050058E4" w14:textId="0C861E9C" w:rsidR="00342E3A" w:rsidRPr="00EF4D56" w:rsidRDefault="00342E3A" w:rsidP="00C55008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 xml:space="preserve">Կանոնագրքին կամավոր միանալու դեպքում </w:t>
      </w:r>
      <w:r w:rsidR="00A30E02" w:rsidRPr="00EF4D56">
        <w:rPr>
          <w:rFonts w:ascii="GHEA Grapalat" w:hAnsi="GHEA Grapalat" w:cs="Sylfaen"/>
          <w:lang w:val="hy-AM"/>
        </w:rPr>
        <w:t xml:space="preserve">համապատասխան </w:t>
      </w:r>
      <w:r w:rsidRPr="00EF4D56">
        <w:rPr>
          <w:rFonts w:ascii="GHEA Grapalat" w:hAnsi="GHEA Grapalat" w:cs="Sylfaen"/>
          <w:lang w:val="hy-AM"/>
        </w:rPr>
        <w:t>որոշում ընդունելու իրավասությունը պատկանում է տնտեսական ընկերությ</w:t>
      </w:r>
      <w:r w:rsidR="00A30E02" w:rsidRPr="00EF4D56">
        <w:rPr>
          <w:rFonts w:ascii="GHEA Grapalat" w:hAnsi="GHEA Grapalat" w:cs="Sylfaen"/>
          <w:lang w:val="hy-AM"/>
        </w:rPr>
        <w:t>ա</w:t>
      </w:r>
      <w:r w:rsidRPr="00EF4D56">
        <w:rPr>
          <w:rFonts w:ascii="GHEA Grapalat" w:hAnsi="GHEA Grapalat" w:cs="Sylfaen"/>
          <w:lang w:val="hy-AM"/>
        </w:rPr>
        <w:t>ն մասնակիցների ընդհանուր ժողովին, եթե օրենքով կամ կանոնադրությամբ այլ բան նախատեսված չէ:</w:t>
      </w:r>
    </w:p>
    <w:p w14:paraId="2D9845D7" w14:textId="2D614547" w:rsidR="00F03095" w:rsidRPr="00EF4D56" w:rsidRDefault="00F03095" w:rsidP="00C55008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 xml:space="preserve">Կանոնագիրքը Հայաստանի Հանրապետության կորպորատիվ կառավարման օրենսդրական և կարգավորման շրջանակներում դիրքավորվում է որպես «փափուկ իրավունքի» տարր, քանի որ հիմնվում է </w:t>
      </w:r>
      <w:r w:rsidRPr="00EF4D56">
        <w:rPr>
          <w:rFonts w:ascii="GHEA Grapalat" w:hAnsi="GHEA Grapalat" w:cs="Sylfaen"/>
          <w:b/>
          <w:bCs/>
          <w:color w:val="9E8137"/>
          <w:lang w:val="hy-AM"/>
        </w:rPr>
        <w:t>«</w:t>
      </w:r>
      <w:r w:rsidR="00C9591B" w:rsidRPr="00EF4D56">
        <w:rPr>
          <w:rFonts w:ascii="GHEA Grapalat" w:hAnsi="GHEA Grapalat" w:cs="Sylfaen"/>
          <w:b/>
          <w:bCs/>
          <w:color w:val="9E8137"/>
          <w:lang w:val="hy-AM"/>
        </w:rPr>
        <w:t>Հ</w:t>
      </w:r>
      <w:r w:rsidRPr="00EF4D56">
        <w:rPr>
          <w:rFonts w:ascii="GHEA Grapalat" w:hAnsi="GHEA Grapalat" w:cs="Sylfaen"/>
          <w:b/>
          <w:bCs/>
          <w:color w:val="9E8137"/>
          <w:lang w:val="hy-AM"/>
        </w:rPr>
        <w:t>ետևի՛ր կամ բացատրի՛ր»</w:t>
      </w:r>
      <w:r w:rsidRPr="00EF4D56">
        <w:rPr>
          <w:rFonts w:ascii="GHEA Grapalat" w:hAnsi="GHEA Grapalat" w:cs="Sylfaen"/>
          <w:lang w:val="hy-AM"/>
        </w:rPr>
        <w:t xml:space="preserve"> սկզբունքի վրա:</w:t>
      </w:r>
    </w:p>
    <w:p w14:paraId="72D28D28" w14:textId="0A77E85C" w:rsidR="00495699" w:rsidRPr="00EF4D56" w:rsidRDefault="00495699" w:rsidP="00C55008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 xml:space="preserve">Սկզբունքի հիմնական տրամաբանությունը հանգում է հետևյալին. </w:t>
      </w:r>
      <w:r w:rsidRPr="00EF4D56">
        <w:rPr>
          <w:rFonts w:ascii="GHEA Grapalat" w:hAnsi="GHEA Grapalat" w:cs="Sylfaen"/>
          <w:b/>
          <w:bCs/>
          <w:color w:val="375D7C"/>
          <w:lang w:val="hy-AM"/>
        </w:rPr>
        <w:t>այն, ինչ լավ է աշխատում որևէ ընկերության, ներդրողի կամ շահակցի համար, պարտադիր չէ, որ կիրառելի լինի այլ համատեքստում և պայմաններում գործող ընկերությունների, ներդրողների և շահակիցների համար</w:t>
      </w:r>
      <w:r w:rsidRPr="00EF4D56">
        <w:rPr>
          <w:rFonts w:ascii="GHEA Grapalat" w:hAnsi="GHEA Grapalat" w:cs="Sylfaen"/>
          <w:lang w:val="hy-AM"/>
        </w:rPr>
        <w:t>: Հետևաբար, Կանոնագրքի սկզբունքներն ու դրանց էությունը պարզաբանող դրույթները ենթակա չեն պար</w:t>
      </w:r>
      <w:r w:rsidR="005C1DAC" w:rsidRPr="00EF4D56">
        <w:rPr>
          <w:rFonts w:ascii="GHEA Grapalat" w:hAnsi="GHEA Grapalat" w:cs="Sylfaen"/>
          <w:lang w:val="hy-AM"/>
        </w:rPr>
        <w:t>տ</w:t>
      </w:r>
      <w:r w:rsidRPr="00EF4D56">
        <w:rPr>
          <w:rFonts w:ascii="GHEA Grapalat" w:hAnsi="GHEA Grapalat" w:cs="Sylfaen"/>
          <w:lang w:val="hy-AM"/>
        </w:rPr>
        <w:t xml:space="preserve">ադիր կատարման, սակայն դրանցից հնարավոր շեղումների դեպքում կազմակերպությունը </w:t>
      </w:r>
      <w:r w:rsidR="005C1DAC" w:rsidRPr="00EF4D56">
        <w:rPr>
          <w:rFonts w:ascii="GHEA Grapalat" w:hAnsi="GHEA Grapalat" w:cs="Sylfaen"/>
          <w:lang w:val="hy-AM"/>
        </w:rPr>
        <w:t>պետք է ներկայացնի</w:t>
      </w:r>
      <w:r w:rsidRPr="00EF4D56">
        <w:rPr>
          <w:rFonts w:ascii="GHEA Grapalat" w:hAnsi="GHEA Grapalat" w:cs="Sylfaen"/>
          <w:lang w:val="hy-AM"/>
        </w:rPr>
        <w:t xml:space="preserve"> բացատրություն</w:t>
      </w:r>
      <w:r w:rsidR="00C9591B" w:rsidRPr="00EF4D56">
        <w:rPr>
          <w:rFonts w:ascii="GHEA Grapalat" w:hAnsi="GHEA Grapalat" w:cs="Sylfaen"/>
          <w:lang w:val="hy-AM"/>
        </w:rPr>
        <w:t>ներ</w:t>
      </w:r>
      <w:r w:rsidRPr="00EF4D56">
        <w:rPr>
          <w:rFonts w:ascii="GHEA Grapalat" w:hAnsi="GHEA Grapalat" w:cs="Sylfaen"/>
          <w:lang w:val="hy-AM"/>
        </w:rPr>
        <w:t>:</w:t>
      </w:r>
      <w:r w:rsidR="00210E76" w:rsidRPr="00EF4D56">
        <w:rPr>
          <w:rFonts w:ascii="GHEA Grapalat" w:hAnsi="GHEA Grapalat" w:cs="Sylfaen"/>
          <w:lang w:val="hy-AM"/>
        </w:rPr>
        <w:t xml:space="preserve"> </w:t>
      </w:r>
    </w:p>
    <w:p w14:paraId="13C9F099" w14:textId="2C686137" w:rsidR="00495699" w:rsidRPr="00EF4D56" w:rsidRDefault="00F03095" w:rsidP="00C55008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 xml:space="preserve">Ներկայացվող նյութը նպատակ </w:t>
      </w:r>
      <w:r w:rsidR="00306DDB" w:rsidRPr="00EF4D56">
        <w:rPr>
          <w:rFonts w:ascii="GHEA Grapalat" w:hAnsi="GHEA Grapalat" w:cs="Sylfaen"/>
          <w:lang w:val="hy-AM"/>
        </w:rPr>
        <w:t xml:space="preserve">է </w:t>
      </w:r>
      <w:r w:rsidRPr="00EF4D56">
        <w:rPr>
          <w:rFonts w:ascii="GHEA Grapalat" w:hAnsi="GHEA Grapalat" w:cs="Sylfaen"/>
          <w:lang w:val="hy-AM"/>
        </w:rPr>
        <w:t>հետապնդում մանրամասնել «Հետևի՛ր կամ բացատրի՛ր» սկզբունքի էությունը</w:t>
      </w:r>
      <w:r w:rsidR="00FB6DEC" w:rsidRPr="00EF4D56">
        <w:rPr>
          <w:rFonts w:ascii="GHEA Grapalat" w:hAnsi="GHEA Grapalat" w:cs="Sylfaen"/>
          <w:lang w:val="hy-AM"/>
        </w:rPr>
        <w:t xml:space="preserve"> և դրա արտացոլումը Կանոնագրքում</w:t>
      </w:r>
      <w:r w:rsidRPr="00EF4D56">
        <w:rPr>
          <w:rFonts w:ascii="GHEA Grapalat" w:hAnsi="GHEA Grapalat" w:cs="Sylfaen"/>
          <w:lang w:val="hy-AM"/>
        </w:rPr>
        <w:t xml:space="preserve">, կիրարկման </w:t>
      </w:r>
      <w:r w:rsidRPr="00EF4D56">
        <w:rPr>
          <w:rFonts w:ascii="GHEA Grapalat" w:hAnsi="GHEA Grapalat" w:cs="Sylfaen"/>
          <w:lang w:val="hy-AM"/>
        </w:rPr>
        <w:lastRenderedPageBreak/>
        <w:t xml:space="preserve">առանձնահատկություններն ու </w:t>
      </w:r>
      <w:r w:rsidR="00495699" w:rsidRPr="00EF4D56">
        <w:rPr>
          <w:rFonts w:ascii="GHEA Grapalat" w:hAnsi="GHEA Grapalat" w:cs="Sylfaen"/>
          <w:lang w:val="hy-AM"/>
        </w:rPr>
        <w:t>առավելությունները</w:t>
      </w:r>
      <w:r w:rsidRPr="00EF4D56">
        <w:rPr>
          <w:rFonts w:ascii="GHEA Grapalat" w:hAnsi="GHEA Grapalat" w:cs="Sylfaen"/>
          <w:lang w:val="hy-AM"/>
        </w:rPr>
        <w:t xml:space="preserve">, </w:t>
      </w:r>
      <w:r w:rsidR="00495699" w:rsidRPr="00EF4D56">
        <w:rPr>
          <w:rFonts w:ascii="GHEA Grapalat" w:hAnsi="GHEA Grapalat" w:cs="Sylfaen"/>
          <w:lang w:val="hy-AM"/>
        </w:rPr>
        <w:t>մարտահրավերները</w:t>
      </w:r>
      <w:r w:rsidRPr="00EF4D56">
        <w:rPr>
          <w:rFonts w:ascii="GHEA Grapalat" w:hAnsi="GHEA Grapalat" w:cs="Sylfaen"/>
          <w:lang w:val="hy-AM"/>
        </w:rPr>
        <w:t>,</w:t>
      </w:r>
      <w:r w:rsidR="00495699" w:rsidRPr="00EF4D56">
        <w:rPr>
          <w:rFonts w:ascii="GHEA Grapalat" w:hAnsi="GHEA Grapalat" w:cs="Sylfaen"/>
          <w:lang w:val="hy-AM"/>
        </w:rPr>
        <w:t xml:space="preserve"> կազմակերպության խորհրդի դերը </w:t>
      </w:r>
      <w:r w:rsidR="00FB6DEC" w:rsidRPr="00EF4D56">
        <w:rPr>
          <w:rFonts w:ascii="GHEA Grapalat" w:hAnsi="GHEA Grapalat" w:cs="Sylfaen"/>
          <w:lang w:val="hy-AM"/>
        </w:rPr>
        <w:t>սկզբունքի</w:t>
      </w:r>
      <w:r w:rsidR="00495699" w:rsidRPr="00EF4D56">
        <w:rPr>
          <w:rFonts w:ascii="GHEA Grapalat" w:hAnsi="GHEA Grapalat" w:cs="Sylfaen"/>
          <w:lang w:val="hy-AM"/>
        </w:rPr>
        <w:t xml:space="preserve"> կիրարկ</w:t>
      </w:r>
      <w:r w:rsidR="00FB6DEC" w:rsidRPr="00EF4D56">
        <w:rPr>
          <w:rFonts w:ascii="GHEA Grapalat" w:hAnsi="GHEA Grapalat" w:cs="Sylfaen"/>
          <w:lang w:val="hy-AM"/>
        </w:rPr>
        <w:t>ու</w:t>
      </w:r>
      <w:r w:rsidR="00495699" w:rsidRPr="00EF4D56">
        <w:rPr>
          <w:rFonts w:ascii="GHEA Grapalat" w:hAnsi="GHEA Grapalat" w:cs="Sylfaen"/>
          <w:lang w:val="hy-AM"/>
        </w:rPr>
        <w:t>մն</w:t>
      </w:r>
      <w:r w:rsidR="00FB6DEC" w:rsidRPr="00EF4D56">
        <w:rPr>
          <w:rFonts w:ascii="GHEA Grapalat" w:hAnsi="GHEA Grapalat" w:cs="Sylfaen"/>
          <w:lang w:val="hy-AM"/>
        </w:rPr>
        <w:t xml:space="preserve"> ապահովելու</w:t>
      </w:r>
      <w:r w:rsidR="00495699" w:rsidRPr="00EF4D56">
        <w:rPr>
          <w:rFonts w:ascii="GHEA Grapalat" w:hAnsi="GHEA Grapalat" w:cs="Sylfaen"/>
          <w:lang w:val="hy-AM"/>
        </w:rPr>
        <w:t xml:space="preserve"> հարցում</w:t>
      </w:r>
      <w:r w:rsidR="00FB6DEC" w:rsidRPr="00EF4D56">
        <w:rPr>
          <w:rFonts w:ascii="GHEA Grapalat" w:hAnsi="GHEA Grapalat" w:cs="Sylfaen"/>
          <w:lang w:val="hy-AM"/>
        </w:rPr>
        <w:t>:</w:t>
      </w:r>
    </w:p>
    <w:p w14:paraId="011D084E" w14:textId="45A9B9D7" w:rsidR="00C9591B" w:rsidRPr="00EF4D56" w:rsidRDefault="00C9591B" w:rsidP="00C55008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>Նյութում օգտագործվող հասկացությունները մեկնաբանվում են Կանոնագրքով դրանց տրված իմաստին համապատասխան։</w:t>
      </w:r>
    </w:p>
    <w:p w14:paraId="36FA7E9E" w14:textId="5C877D08" w:rsidR="008C587C" w:rsidRPr="00EF4D56" w:rsidRDefault="00484903" w:rsidP="00C9591B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noProof/>
          <w:lang w:val="hy-AM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2569D9E" wp14:editId="010EA551">
                <wp:simplePos x="0" y="0"/>
                <wp:positionH relativeFrom="column">
                  <wp:posOffset>-587141</wp:posOffset>
                </wp:positionH>
                <wp:positionV relativeFrom="paragraph">
                  <wp:posOffset>318770</wp:posOffset>
                </wp:positionV>
                <wp:extent cx="7238198" cy="5399973"/>
                <wp:effectExtent l="0" t="19050" r="0" b="0"/>
                <wp:wrapNone/>
                <wp:docPr id="103712880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8198" cy="5399973"/>
                          <a:chOff x="0" y="0"/>
                          <a:chExt cx="7056120" cy="5212080"/>
                        </a:xfrm>
                      </wpg:grpSpPr>
                      <wpg:graphicFrame>
                        <wpg:cNvPr id="1603993460" name="Diagram 1"/>
                        <wpg:cNvFrPr/>
                        <wpg:xfrm>
                          <a:off x="0" y="0"/>
                          <a:ext cx="7056120" cy="521208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g:graphicFrame>
                      <wpg:grpSp>
                        <wpg:cNvPr id="1079155039" name="Group 4"/>
                        <wpg:cNvGrpSpPr/>
                        <wpg:grpSpPr>
                          <a:xfrm>
                            <a:off x="950976" y="395478"/>
                            <a:ext cx="5168900" cy="4399511"/>
                            <a:chOff x="-15240" y="0"/>
                            <a:chExt cx="5168900" cy="4399511"/>
                          </a:xfrm>
                        </wpg:grpSpPr>
                        <wps:wsp>
                          <wps:cNvPr id="211737490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4060" y="0"/>
                              <a:ext cx="1158240" cy="457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C39F4B" w14:textId="77777777" w:rsidR="00E87BFA" w:rsidRPr="008C587C" w:rsidRDefault="00E87BFA" w:rsidP="00E87BF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HEA Grapalat" w:eastAsia="Times New Roman" w:hAnsi="GHEA Grapalat" w:cs="Times New Roman"/>
                                    <w:b/>
                                    <w:bCs/>
                                    <w:color w:val="375D7C"/>
                                    <w:kern w:val="0"/>
                                    <w:sz w:val="20"/>
                                    <w:szCs w:val="20"/>
                                    <w:lang w:val="hy-AM"/>
                                    <w14:ligatures w14:val="none"/>
                                  </w:rPr>
                                </w:pPr>
                                <w:r w:rsidRPr="008C587C">
                                  <w:rPr>
                                    <w:rFonts w:ascii="GHEA Grapalat" w:eastAsia="Times New Roman" w:hAnsi="GHEA Grapalat" w:cs="Sylfaen"/>
                                    <w:b/>
                                    <w:bCs/>
                                    <w:color w:val="375D7C"/>
                                    <w:kern w:val="0"/>
                                    <w:sz w:val="20"/>
                                    <w:szCs w:val="20"/>
                                    <w:lang w:val="hy-AM"/>
                                    <w14:ligatures w14:val="none"/>
                                  </w:rPr>
                                  <w:t>Արտացոլումը</w:t>
                                </w:r>
                              </w:p>
                              <w:p w14:paraId="4C9A4423" w14:textId="67141056" w:rsidR="00E87BFA" w:rsidRPr="008C587C" w:rsidRDefault="00E87BFA" w:rsidP="00E87BF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HEA Grapalat" w:eastAsia="Times New Roman" w:hAnsi="GHEA Grapalat" w:cs="Times New Roman"/>
                                    <w:b/>
                                    <w:bCs/>
                                    <w:color w:val="375D7C"/>
                                    <w:kern w:val="0"/>
                                    <w:sz w:val="20"/>
                                    <w:szCs w:val="20"/>
                                    <w:lang w:val="hy-AM"/>
                                    <w14:ligatures w14:val="none"/>
                                  </w:rPr>
                                </w:pPr>
                                <w:r w:rsidRPr="008C587C">
                                  <w:rPr>
                                    <w:rFonts w:ascii="GHEA Grapalat" w:eastAsia="Times New Roman" w:hAnsi="GHEA Grapalat" w:cs="Sylfaen"/>
                                    <w:b/>
                                    <w:bCs/>
                                    <w:color w:val="375D7C"/>
                                    <w:kern w:val="0"/>
                                    <w:sz w:val="20"/>
                                    <w:szCs w:val="20"/>
                                    <w:lang w:val="hy-AM"/>
                                    <w14:ligatures w14:val="none"/>
                                  </w:rPr>
                                  <w:t>Կանոնագրքում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7739674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5420" y="1607820"/>
                              <a:ext cx="1158240" cy="281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6E0651" w14:textId="30BA10F3" w:rsidR="00AA6F9D" w:rsidRPr="00AA6F9D" w:rsidRDefault="00AA6F9D" w:rsidP="00AA6F9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HEA Grapalat" w:eastAsia="Times New Roman" w:hAnsi="GHEA Grapalat" w:cs="Times New Roman"/>
                                    <w:b/>
                                    <w:bCs/>
                                    <w:color w:val="375D7C"/>
                                    <w:kern w:val="0"/>
                                    <w:sz w:val="20"/>
                                    <w:szCs w:val="20"/>
                                    <w:lang w:val="hy-AM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GHEA Grapalat" w:eastAsia="Times New Roman" w:hAnsi="GHEA Grapalat" w:cs="Sylfaen"/>
                                    <w:b/>
                                    <w:bCs/>
                                    <w:color w:val="375D7C"/>
                                    <w:kern w:val="0"/>
                                    <w:sz w:val="20"/>
                                    <w:szCs w:val="20"/>
                                    <w:lang w:val="hy-AM"/>
                                    <w14:ligatures w14:val="none"/>
                                  </w:rPr>
                                  <w:t>Էությունը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1714746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240" y="1600200"/>
                              <a:ext cx="1158240" cy="281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EDD827" w14:textId="5A4A0DA2" w:rsidR="00AA6F9D" w:rsidRPr="00AA6F9D" w:rsidRDefault="00AA6F9D" w:rsidP="00AA6F9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HEA Grapalat" w:eastAsia="Times New Roman" w:hAnsi="GHEA Grapalat" w:cs="Times New Roman"/>
                                    <w:b/>
                                    <w:bCs/>
                                    <w:color w:val="375D7C"/>
                                    <w:kern w:val="0"/>
                                    <w:sz w:val="20"/>
                                    <w:szCs w:val="20"/>
                                    <w:lang w:val="hy-AM"/>
                                    <w14:ligatures w14:val="none"/>
                                  </w:rPr>
                                </w:pPr>
                                <w:r w:rsidRPr="00AA6F9D">
                                  <w:rPr>
                                    <w:rFonts w:ascii="GHEA Grapalat" w:eastAsia="Times New Roman" w:hAnsi="GHEA Grapalat" w:cs="Sylfaen"/>
                                    <w:b/>
                                    <w:bCs/>
                                    <w:color w:val="375D7C"/>
                                    <w:kern w:val="0"/>
                                    <w:sz w:val="20"/>
                                    <w:szCs w:val="20"/>
                                    <w:lang w:val="hy-AM"/>
                                    <w14:ligatures w14:val="none"/>
                                  </w:rPr>
                                  <w:t>Խորհրդի</w:t>
                                </w:r>
                                <w:r w:rsidR="00A91D85">
                                  <w:rPr>
                                    <w:rFonts w:ascii="GHEA Grapalat" w:eastAsia="Times New Roman" w:hAnsi="GHEA Grapalat" w:cs="Sylfaen"/>
                                    <w:b/>
                                    <w:bCs/>
                                    <w:color w:val="375D7C"/>
                                    <w:kern w:val="0"/>
                                    <w:sz w:val="20"/>
                                    <w:szCs w:val="20"/>
                                    <w:lang w:val="hy-AM"/>
                                    <w14:ligatures w14:val="none"/>
                                  </w:rPr>
                                  <w:t xml:space="preserve"> </w:t>
                                </w:r>
                                <w:r w:rsidRPr="00AA6F9D">
                                  <w:rPr>
                                    <w:rFonts w:ascii="GHEA Grapalat" w:eastAsia="Times New Roman" w:hAnsi="GHEA Grapalat" w:cs="Sylfaen"/>
                                    <w:b/>
                                    <w:bCs/>
                                    <w:color w:val="375D7C"/>
                                    <w:kern w:val="0"/>
                                    <w:sz w:val="20"/>
                                    <w:szCs w:val="20"/>
                                    <w:lang w:val="hy-AM"/>
                                    <w14:ligatures w14:val="none"/>
                                  </w:rPr>
                                  <w:t>դերը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85661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6935" y="3942311"/>
                              <a:ext cx="1497019" cy="281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D73890" w14:textId="345386F6" w:rsidR="00AA6F9D" w:rsidRPr="00AA6F9D" w:rsidRDefault="00AA6F9D" w:rsidP="00AA6F9D">
                                <w:pPr>
                                  <w:spacing w:after="0" w:line="240" w:lineRule="auto"/>
                                  <w:rPr>
                                    <w:rFonts w:ascii="GHEA Grapalat" w:eastAsia="Times New Roman" w:hAnsi="GHEA Grapalat" w:cs="Times New Roman"/>
                                    <w:b/>
                                    <w:bCs/>
                                    <w:color w:val="375D7C"/>
                                    <w:kern w:val="0"/>
                                    <w:sz w:val="20"/>
                                    <w:szCs w:val="20"/>
                                    <w:lang w:val="hy-AM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GHEA Grapalat" w:eastAsia="Times New Roman" w:hAnsi="GHEA Grapalat" w:cs="Sylfaen"/>
                                    <w:b/>
                                    <w:bCs/>
                                    <w:color w:val="375D7C"/>
                                    <w:kern w:val="0"/>
                                    <w:sz w:val="20"/>
                                    <w:szCs w:val="20"/>
                                    <w:lang w:val="hy-AM"/>
                                    <w14:ligatures w14:val="none"/>
                                  </w:rPr>
                                  <w:t>Մարտահրավերներ</w:t>
                                </w:r>
                                <w:r w:rsidR="00CA677D">
                                  <w:rPr>
                                    <w:rFonts w:ascii="GHEA Grapalat" w:eastAsia="Times New Roman" w:hAnsi="GHEA Grapalat" w:cs="Sylfaen"/>
                                    <w:b/>
                                    <w:bCs/>
                                    <w:color w:val="375D7C"/>
                                    <w:kern w:val="0"/>
                                    <w:sz w:val="20"/>
                                    <w:szCs w:val="20"/>
                                    <w:lang w:val="hy-AM"/>
                                    <w14:ligatures w14:val="none"/>
                                  </w:rPr>
                                  <w:t>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9859139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8247" y="3942311"/>
                              <a:ext cx="1500169" cy="457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C1AB53" w14:textId="7A901B69" w:rsidR="00FB540B" w:rsidRPr="00AA6F9D" w:rsidRDefault="00FB540B" w:rsidP="00FB540B">
                                <w:pPr>
                                  <w:spacing w:after="0" w:line="240" w:lineRule="auto"/>
                                  <w:rPr>
                                    <w:rFonts w:ascii="GHEA Grapalat" w:eastAsia="Times New Roman" w:hAnsi="GHEA Grapalat" w:cs="Times New Roman"/>
                                    <w:b/>
                                    <w:bCs/>
                                    <w:color w:val="375D7C"/>
                                    <w:kern w:val="0"/>
                                    <w:sz w:val="20"/>
                                    <w:szCs w:val="20"/>
                                    <w:lang w:val="hy-AM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GHEA Grapalat" w:eastAsia="Times New Roman" w:hAnsi="GHEA Grapalat" w:cs="Sylfaen"/>
                                    <w:b/>
                                    <w:bCs/>
                                    <w:color w:val="375D7C"/>
                                    <w:kern w:val="0"/>
                                    <w:sz w:val="20"/>
                                    <w:szCs w:val="20"/>
                                    <w:lang w:val="hy-AM"/>
                                    <w14:ligatures w14:val="none"/>
                                  </w:rPr>
                                  <w:t>Առավելություններ</w:t>
                                </w:r>
                                <w:r w:rsidR="00CA677D">
                                  <w:rPr>
                                    <w:rFonts w:ascii="GHEA Grapalat" w:eastAsia="Times New Roman" w:hAnsi="GHEA Grapalat" w:cs="Sylfaen"/>
                                    <w:b/>
                                    <w:bCs/>
                                    <w:color w:val="375D7C"/>
                                    <w:kern w:val="0"/>
                                    <w:sz w:val="20"/>
                                    <w:szCs w:val="20"/>
                                    <w:lang w:val="hy-AM"/>
                                    <w14:ligatures w14:val="none"/>
                                  </w:rPr>
                                  <w:t>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9710923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0709" y="1966652"/>
                              <a:ext cx="2842260" cy="1143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B8A275" w14:textId="77777777" w:rsidR="00FB540B" w:rsidRPr="00A91D85" w:rsidRDefault="00FB540B" w:rsidP="00FB540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HEA Grapalat" w:eastAsia="Times New Roman" w:hAnsi="GHEA Grapalat" w:cs="Sylfaen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2"/>
                                    <w:szCs w:val="22"/>
                                    <w:lang w:val="hy-AM"/>
                                    <w14:ligatures w14:val="none"/>
                                  </w:rPr>
                                </w:pPr>
                                <w:r w:rsidRPr="00FB540B">
                                  <w:rPr>
                                    <w:rFonts w:ascii="GHEA Grapalat" w:eastAsia="Times New Roman" w:hAnsi="GHEA Grapalat" w:cs="Sylfaen"/>
                                    <w:b/>
                                    <w:bCs/>
                                    <w:color w:val="E8F1FA"/>
                                    <w:kern w:val="0"/>
                                    <w:sz w:val="22"/>
                                    <w:szCs w:val="22"/>
                                    <w:lang w:val="hy-AM"/>
                                    <w14:ligatures w14:val="none"/>
                                  </w:rPr>
                                  <w:t xml:space="preserve"> </w:t>
                                </w:r>
                                <w:r w:rsidRPr="00A91D85">
                                  <w:rPr>
                                    <w:rFonts w:ascii="GHEA Grapalat" w:eastAsia="Times New Roman" w:hAnsi="GHEA Grapalat" w:cs="Sylfaen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2"/>
                                    <w:szCs w:val="22"/>
                                    <w:lang w:val="hy-AM"/>
                                    <w14:ligatures w14:val="none"/>
                                  </w:rPr>
                                  <w:t>«Հետևի՛ր</w:t>
                                </w:r>
                              </w:p>
                              <w:p w14:paraId="308BF739" w14:textId="77777777" w:rsidR="00FB540B" w:rsidRPr="00A91D85" w:rsidRDefault="00FB540B" w:rsidP="00FB540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HEA Grapalat" w:eastAsia="Times New Roman" w:hAnsi="GHEA Grapalat" w:cs="Sylfaen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2"/>
                                    <w:szCs w:val="22"/>
                                    <w:lang w:val="hy-AM"/>
                                    <w14:ligatures w14:val="none"/>
                                  </w:rPr>
                                </w:pPr>
                                <w:r w:rsidRPr="00A91D85">
                                  <w:rPr>
                                    <w:rFonts w:ascii="GHEA Grapalat" w:eastAsia="Times New Roman" w:hAnsi="GHEA Grapalat" w:cs="Sylfaen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2"/>
                                    <w:szCs w:val="22"/>
                                    <w:lang w:val="hy-AM"/>
                                    <w14:ligatures w14:val="none"/>
                                  </w:rPr>
                                  <w:t xml:space="preserve">կամ </w:t>
                                </w:r>
                              </w:p>
                              <w:p w14:paraId="5855CE2E" w14:textId="77777777" w:rsidR="00FB540B" w:rsidRPr="00A91D85" w:rsidRDefault="00FB540B" w:rsidP="00FB540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HEA Grapalat" w:eastAsia="Times New Roman" w:hAnsi="GHEA Grapalat" w:cs="Sylfaen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2"/>
                                    <w:szCs w:val="22"/>
                                    <w:lang w:val="hy-AM"/>
                                    <w14:ligatures w14:val="none"/>
                                  </w:rPr>
                                </w:pPr>
                                <w:r w:rsidRPr="00A91D85">
                                  <w:rPr>
                                    <w:rFonts w:ascii="GHEA Grapalat" w:eastAsia="Times New Roman" w:hAnsi="GHEA Grapalat" w:cs="Sylfaen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2"/>
                                    <w:szCs w:val="22"/>
                                    <w:lang w:val="hy-AM"/>
                                    <w14:ligatures w14:val="none"/>
                                  </w:rPr>
                                  <w:t xml:space="preserve">բացատրի՛ր» </w:t>
                                </w:r>
                              </w:p>
                              <w:p w14:paraId="377BB413" w14:textId="581F8F3C" w:rsidR="00FB540B" w:rsidRPr="00A91D85" w:rsidRDefault="00FB540B" w:rsidP="00FB540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HEA Grapalat" w:eastAsia="Times New Roman" w:hAnsi="GHEA Grapalat" w:cs="Times New Roman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2"/>
                                    <w:szCs w:val="22"/>
                                    <w:lang w:val="hy-AM"/>
                                    <w14:ligatures w14:val="none"/>
                                  </w:rPr>
                                </w:pPr>
                                <w:r w:rsidRPr="00A91D85">
                                  <w:rPr>
                                    <w:rFonts w:ascii="GHEA Grapalat" w:eastAsia="Times New Roman" w:hAnsi="GHEA Grapalat" w:cs="Sylfaen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2"/>
                                    <w:szCs w:val="22"/>
                                    <w:lang w:val="hy-AM"/>
                                    <w14:ligatures w14:val="none"/>
                                  </w:rPr>
                                  <w:t>սկզբունք</w:t>
                                </w:r>
                                <w:r w:rsidR="00B05F6E">
                                  <w:rPr>
                                    <w:rFonts w:ascii="GHEA Grapalat" w:eastAsia="Times New Roman" w:hAnsi="GHEA Grapalat" w:cs="Sylfaen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2"/>
                                    <w:szCs w:val="22"/>
                                    <w:lang w:val="hy-AM"/>
                                    <w14:ligatures w14:val="none"/>
                                  </w:rPr>
                                  <w:t>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569D9E" id="Group 7" o:spid="_x0000_s1026" style="position:absolute;left:0;text-align:left;margin-left:-46.25pt;margin-top:25.1pt;width:569.95pt;height:425.2pt;z-index:251670528;mso-width-relative:margin;mso-height-relative:margin" coordsize="70561,52120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1" o:spid="_x0000_s1027" type="#_x0000_t75" style="position:absolute;left:7963;top:-117;width:54732;height:5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">
                  <v:imagedata r:id="rId14" o:title=""/>
                  <o:lock v:ext="edit" aspectratio="f"/>
                </v:shape>
                <v:group id="Group 4" o:spid="_x0000_s1028" style="position:absolute;left:9509;top:3954;width:51689;height:43995" coordorigin="-152" coordsize="51689,4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20040;width:1158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" filled="f" stroked="f">
                    <v:textbox>
                      <w:txbxContent>
                        <w:p w14:paraId="07C39F4B" w14:textId="77777777" w:rsidR="00E87BFA" w:rsidRPr="008C587C" w:rsidRDefault="00E87BFA" w:rsidP="00E87BFA">
                          <w:pPr>
                            <w:spacing w:after="0" w:line="240" w:lineRule="auto"/>
                            <w:jc w:val="center"/>
                            <w:rPr>
                              <w:rFonts w:ascii="GHEA Grapalat" w:eastAsia="Times New Roman" w:hAnsi="GHEA Grapalat" w:cs="Times New Roman"/>
                              <w:b/>
                              <w:bCs/>
                              <w:color w:val="375D7C"/>
                              <w:kern w:val="0"/>
                              <w:sz w:val="20"/>
                              <w:szCs w:val="20"/>
                              <w:lang w:val="hy-AM"/>
                              <w14:ligatures w14:val="none"/>
                            </w:rPr>
                          </w:pPr>
                          <w:r w:rsidRPr="008C587C">
                            <w:rPr>
                              <w:rFonts w:ascii="GHEA Grapalat" w:eastAsia="Times New Roman" w:hAnsi="GHEA Grapalat" w:cs="Sylfaen"/>
                              <w:b/>
                              <w:bCs/>
                              <w:color w:val="375D7C"/>
                              <w:kern w:val="0"/>
                              <w:sz w:val="20"/>
                              <w:szCs w:val="20"/>
                              <w:lang w:val="hy-AM"/>
                              <w14:ligatures w14:val="none"/>
                            </w:rPr>
                            <w:t>Արտացոլումը</w:t>
                          </w:r>
                        </w:p>
                        <w:p w14:paraId="4C9A4423" w14:textId="67141056" w:rsidR="00E87BFA" w:rsidRPr="008C587C" w:rsidRDefault="00E87BFA" w:rsidP="00E87BFA">
                          <w:pPr>
                            <w:spacing w:after="0" w:line="240" w:lineRule="auto"/>
                            <w:jc w:val="center"/>
                            <w:rPr>
                              <w:rFonts w:ascii="GHEA Grapalat" w:eastAsia="Times New Roman" w:hAnsi="GHEA Grapalat" w:cs="Times New Roman"/>
                              <w:b/>
                              <w:bCs/>
                              <w:color w:val="375D7C"/>
                              <w:kern w:val="0"/>
                              <w:sz w:val="20"/>
                              <w:szCs w:val="20"/>
                              <w:lang w:val="hy-AM"/>
                              <w14:ligatures w14:val="none"/>
                            </w:rPr>
                          </w:pPr>
                          <w:r w:rsidRPr="008C587C">
                            <w:rPr>
                              <w:rFonts w:ascii="GHEA Grapalat" w:eastAsia="Times New Roman" w:hAnsi="GHEA Grapalat" w:cs="Sylfaen"/>
                              <w:b/>
                              <w:bCs/>
                              <w:color w:val="375D7C"/>
                              <w:kern w:val="0"/>
                              <w:sz w:val="20"/>
                              <w:szCs w:val="20"/>
                              <w:lang w:val="hy-AM"/>
                              <w14:ligatures w14:val="none"/>
                            </w:rPr>
                            <w:t>Կանոնագրքում</w:t>
                          </w:r>
                        </w:p>
                      </w:txbxContent>
                    </v:textbox>
                  </v:shape>
                  <v:shape id="_x0000_s1030" type="#_x0000_t202" style="position:absolute;left:39954;top:16078;width:11582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" filled="f" stroked="f">
                    <v:textbox>
                      <w:txbxContent>
                        <w:p w14:paraId="276E0651" w14:textId="30BA10F3" w:rsidR="00AA6F9D" w:rsidRPr="00AA6F9D" w:rsidRDefault="00AA6F9D" w:rsidP="00AA6F9D">
                          <w:pPr>
                            <w:spacing w:after="0" w:line="240" w:lineRule="auto"/>
                            <w:jc w:val="center"/>
                            <w:rPr>
                              <w:rFonts w:ascii="GHEA Grapalat" w:eastAsia="Times New Roman" w:hAnsi="GHEA Grapalat" w:cs="Times New Roman"/>
                              <w:b/>
                              <w:bCs/>
                              <w:color w:val="375D7C"/>
                              <w:kern w:val="0"/>
                              <w:sz w:val="20"/>
                              <w:szCs w:val="20"/>
                              <w:lang w:val="hy-AM"/>
                              <w14:ligatures w14:val="none"/>
                            </w:rPr>
                          </w:pPr>
                          <w:r>
                            <w:rPr>
                              <w:rFonts w:ascii="GHEA Grapalat" w:eastAsia="Times New Roman" w:hAnsi="GHEA Grapalat" w:cs="Sylfaen"/>
                              <w:b/>
                              <w:bCs/>
                              <w:color w:val="375D7C"/>
                              <w:kern w:val="0"/>
                              <w:sz w:val="20"/>
                              <w:szCs w:val="20"/>
                              <w:lang w:val="hy-AM"/>
                              <w14:ligatures w14:val="none"/>
                            </w:rPr>
                            <w:t>Էությունը</w:t>
                          </w:r>
                        </w:p>
                      </w:txbxContent>
                    </v:textbox>
                  </v:shape>
                  <v:shape id="_x0000_s1031" type="#_x0000_t202" style="position:absolute;left:-152;top:16002;width:11582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" filled="f" stroked="f">
                    <v:textbox>
                      <w:txbxContent>
                        <w:p w14:paraId="2CEDD827" w14:textId="5A4A0DA2" w:rsidR="00AA6F9D" w:rsidRPr="00AA6F9D" w:rsidRDefault="00AA6F9D" w:rsidP="00AA6F9D">
                          <w:pPr>
                            <w:spacing w:after="0" w:line="240" w:lineRule="auto"/>
                            <w:jc w:val="center"/>
                            <w:rPr>
                              <w:rFonts w:ascii="GHEA Grapalat" w:eastAsia="Times New Roman" w:hAnsi="GHEA Grapalat" w:cs="Times New Roman"/>
                              <w:b/>
                              <w:bCs/>
                              <w:color w:val="375D7C"/>
                              <w:kern w:val="0"/>
                              <w:sz w:val="20"/>
                              <w:szCs w:val="20"/>
                              <w:lang w:val="hy-AM"/>
                              <w14:ligatures w14:val="none"/>
                            </w:rPr>
                          </w:pPr>
                          <w:r w:rsidRPr="00AA6F9D">
                            <w:rPr>
                              <w:rFonts w:ascii="GHEA Grapalat" w:eastAsia="Times New Roman" w:hAnsi="GHEA Grapalat" w:cs="Sylfaen"/>
                              <w:b/>
                              <w:bCs/>
                              <w:color w:val="375D7C"/>
                              <w:kern w:val="0"/>
                              <w:sz w:val="20"/>
                              <w:szCs w:val="20"/>
                              <w:lang w:val="hy-AM"/>
                              <w14:ligatures w14:val="none"/>
                            </w:rPr>
                            <w:t>Խորհրդի</w:t>
                          </w:r>
                          <w:r w:rsidR="00A91D85">
                            <w:rPr>
                              <w:rFonts w:ascii="GHEA Grapalat" w:eastAsia="Times New Roman" w:hAnsi="GHEA Grapalat" w:cs="Sylfaen"/>
                              <w:b/>
                              <w:bCs/>
                              <w:color w:val="375D7C"/>
                              <w:kern w:val="0"/>
                              <w:sz w:val="20"/>
                              <w:szCs w:val="20"/>
                              <w:lang w:val="hy-AM"/>
                              <w14:ligatures w14:val="none"/>
                            </w:rPr>
                            <w:t xml:space="preserve"> </w:t>
                          </w:r>
                          <w:r w:rsidRPr="00AA6F9D">
                            <w:rPr>
                              <w:rFonts w:ascii="GHEA Grapalat" w:eastAsia="Times New Roman" w:hAnsi="GHEA Grapalat" w:cs="Sylfaen"/>
                              <w:b/>
                              <w:bCs/>
                              <w:color w:val="375D7C"/>
                              <w:kern w:val="0"/>
                              <w:sz w:val="20"/>
                              <w:szCs w:val="20"/>
                              <w:lang w:val="hy-AM"/>
                              <w14:ligatures w14:val="none"/>
                            </w:rPr>
                            <w:t>դերը</w:t>
                          </w:r>
                        </w:p>
                      </w:txbxContent>
                    </v:textbox>
                  </v:shape>
                  <v:shape id="_x0000_s1032" type="#_x0000_t202" style="position:absolute;left:5869;top:39423;width:14970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" filled="f" stroked="f">
                    <v:textbox>
                      <w:txbxContent>
                        <w:p w14:paraId="75D73890" w14:textId="345386F6" w:rsidR="00AA6F9D" w:rsidRPr="00AA6F9D" w:rsidRDefault="00AA6F9D" w:rsidP="00AA6F9D">
                          <w:pPr>
                            <w:spacing w:after="0" w:line="240" w:lineRule="auto"/>
                            <w:rPr>
                              <w:rFonts w:ascii="GHEA Grapalat" w:eastAsia="Times New Roman" w:hAnsi="GHEA Grapalat" w:cs="Times New Roman"/>
                              <w:b/>
                              <w:bCs/>
                              <w:color w:val="375D7C"/>
                              <w:kern w:val="0"/>
                              <w:sz w:val="20"/>
                              <w:szCs w:val="20"/>
                              <w:lang w:val="hy-AM"/>
                              <w14:ligatures w14:val="none"/>
                            </w:rPr>
                          </w:pPr>
                          <w:r>
                            <w:rPr>
                              <w:rFonts w:ascii="GHEA Grapalat" w:eastAsia="Times New Roman" w:hAnsi="GHEA Grapalat" w:cs="Sylfaen"/>
                              <w:b/>
                              <w:bCs/>
                              <w:color w:val="375D7C"/>
                              <w:kern w:val="0"/>
                              <w:sz w:val="20"/>
                              <w:szCs w:val="20"/>
                              <w:lang w:val="hy-AM"/>
                              <w14:ligatures w14:val="none"/>
                            </w:rPr>
                            <w:t>Մարտահրավերներ</w:t>
                          </w:r>
                          <w:r w:rsidR="00CA677D">
                            <w:rPr>
                              <w:rFonts w:ascii="GHEA Grapalat" w:eastAsia="Times New Roman" w:hAnsi="GHEA Grapalat" w:cs="Sylfaen"/>
                              <w:b/>
                              <w:bCs/>
                              <w:color w:val="375D7C"/>
                              <w:kern w:val="0"/>
                              <w:sz w:val="20"/>
                              <w:szCs w:val="20"/>
                              <w:lang w:val="hy-AM"/>
                              <w14:ligatures w14:val="none"/>
                            </w:rPr>
                            <w:t>ը</w:t>
                          </w:r>
                        </w:p>
                      </w:txbxContent>
                    </v:textbox>
                  </v:shape>
                  <v:shape id="_x0000_s1033" type="#_x0000_t202" style="position:absolute;left:31082;top:39423;width:1500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" filled="f" stroked="f">
                    <v:textbox>
                      <w:txbxContent>
                        <w:p w14:paraId="10C1AB53" w14:textId="7A901B69" w:rsidR="00FB540B" w:rsidRPr="00AA6F9D" w:rsidRDefault="00FB540B" w:rsidP="00FB540B">
                          <w:pPr>
                            <w:spacing w:after="0" w:line="240" w:lineRule="auto"/>
                            <w:rPr>
                              <w:rFonts w:ascii="GHEA Grapalat" w:eastAsia="Times New Roman" w:hAnsi="GHEA Grapalat" w:cs="Times New Roman"/>
                              <w:b/>
                              <w:bCs/>
                              <w:color w:val="375D7C"/>
                              <w:kern w:val="0"/>
                              <w:sz w:val="20"/>
                              <w:szCs w:val="20"/>
                              <w:lang w:val="hy-AM"/>
                              <w14:ligatures w14:val="none"/>
                            </w:rPr>
                          </w:pPr>
                          <w:r>
                            <w:rPr>
                              <w:rFonts w:ascii="GHEA Grapalat" w:eastAsia="Times New Roman" w:hAnsi="GHEA Grapalat" w:cs="Sylfaen"/>
                              <w:b/>
                              <w:bCs/>
                              <w:color w:val="375D7C"/>
                              <w:kern w:val="0"/>
                              <w:sz w:val="20"/>
                              <w:szCs w:val="20"/>
                              <w:lang w:val="hy-AM"/>
                              <w14:ligatures w14:val="none"/>
                            </w:rPr>
                            <w:t>Առավելություններ</w:t>
                          </w:r>
                          <w:r w:rsidR="00CA677D">
                            <w:rPr>
                              <w:rFonts w:ascii="GHEA Grapalat" w:eastAsia="Times New Roman" w:hAnsi="GHEA Grapalat" w:cs="Sylfaen"/>
                              <w:b/>
                              <w:bCs/>
                              <w:color w:val="375D7C"/>
                              <w:kern w:val="0"/>
                              <w:sz w:val="20"/>
                              <w:szCs w:val="20"/>
                              <w:lang w:val="hy-AM"/>
                              <w14:ligatures w14:val="none"/>
                            </w:rPr>
                            <w:t>ը</w:t>
                          </w:r>
                        </w:p>
                      </w:txbxContent>
                    </v:textbox>
                  </v:shape>
                  <v:shape id="_x0000_s1034" type="#_x0000_t202" style="position:absolute;left:11707;top:19666;width:28422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" filled="f" stroked="f">
                    <v:textbox>
                      <w:txbxContent>
                        <w:p w14:paraId="3EB8A275" w14:textId="77777777" w:rsidR="00FB540B" w:rsidRPr="00A91D85" w:rsidRDefault="00FB540B" w:rsidP="00FB540B">
                          <w:pPr>
                            <w:spacing w:after="0" w:line="240" w:lineRule="auto"/>
                            <w:jc w:val="center"/>
                            <w:rPr>
                              <w:rFonts w:ascii="GHEA Grapalat" w:eastAsia="Times New Roman" w:hAnsi="GHEA Grapalat" w:cs="Sylfaen"/>
                              <w:b/>
                              <w:bCs/>
                              <w:color w:val="FFFFFF" w:themeColor="background1"/>
                              <w:kern w:val="0"/>
                              <w:sz w:val="22"/>
                              <w:szCs w:val="22"/>
                              <w:lang w:val="hy-AM"/>
                              <w14:ligatures w14:val="none"/>
                            </w:rPr>
                          </w:pPr>
                          <w:r w:rsidRPr="00FB540B">
                            <w:rPr>
                              <w:rFonts w:ascii="GHEA Grapalat" w:eastAsia="Times New Roman" w:hAnsi="GHEA Grapalat" w:cs="Sylfaen"/>
                              <w:b/>
                              <w:bCs/>
                              <w:color w:val="E8F1FA"/>
                              <w:kern w:val="0"/>
                              <w:sz w:val="22"/>
                              <w:szCs w:val="22"/>
                              <w:lang w:val="hy-AM"/>
                              <w14:ligatures w14:val="none"/>
                            </w:rPr>
                            <w:t xml:space="preserve"> </w:t>
                          </w:r>
                          <w:r w:rsidRPr="00A91D85">
                            <w:rPr>
                              <w:rFonts w:ascii="GHEA Grapalat" w:eastAsia="Times New Roman" w:hAnsi="GHEA Grapalat" w:cs="Sylfaen"/>
                              <w:b/>
                              <w:bCs/>
                              <w:color w:val="FFFFFF" w:themeColor="background1"/>
                              <w:kern w:val="0"/>
                              <w:sz w:val="22"/>
                              <w:szCs w:val="22"/>
                              <w:lang w:val="hy-AM"/>
                              <w14:ligatures w14:val="none"/>
                            </w:rPr>
                            <w:t>«Հետևի՛ր</w:t>
                          </w:r>
                        </w:p>
                        <w:p w14:paraId="308BF739" w14:textId="77777777" w:rsidR="00FB540B" w:rsidRPr="00A91D85" w:rsidRDefault="00FB540B" w:rsidP="00FB540B">
                          <w:pPr>
                            <w:spacing w:after="0" w:line="240" w:lineRule="auto"/>
                            <w:jc w:val="center"/>
                            <w:rPr>
                              <w:rFonts w:ascii="GHEA Grapalat" w:eastAsia="Times New Roman" w:hAnsi="GHEA Grapalat" w:cs="Sylfaen"/>
                              <w:b/>
                              <w:bCs/>
                              <w:color w:val="FFFFFF" w:themeColor="background1"/>
                              <w:kern w:val="0"/>
                              <w:sz w:val="22"/>
                              <w:szCs w:val="22"/>
                              <w:lang w:val="hy-AM"/>
                              <w14:ligatures w14:val="none"/>
                            </w:rPr>
                          </w:pPr>
                          <w:r w:rsidRPr="00A91D85">
                            <w:rPr>
                              <w:rFonts w:ascii="GHEA Grapalat" w:eastAsia="Times New Roman" w:hAnsi="GHEA Grapalat" w:cs="Sylfaen"/>
                              <w:b/>
                              <w:bCs/>
                              <w:color w:val="FFFFFF" w:themeColor="background1"/>
                              <w:kern w:val="0"/>
                              <w:sz w:val="22"/>
                              <w:szCs w:val="22"/>
                              <w:lang w:val="hy-AM"/>
                              <w14:ligatures w14:val="none"/>
                            </w:rPr>
                            <w:t xml:space="preserve">կամ </w:t>
                          </w:r>
                        </w:p>
                        <w:p w14:paraId="5855CE2E" w14:textId="77777777" w:rsidR="00FB540B" w:rsidRPr="00A91D85" w:rsidRDefault="00FB540B" w:rsidP="00FB540B">
                          <w:pPr>
                            <w:spacing w:after="0" w:line="240" w:lineRule="auto"/>
                            <w:jc w:val="center"/>
                            <w:rPr>
                              <w:rFonts w:ascii="GHEA Grapalat" w:eastAsia="Times New Roman" w:hAnsi="GHEA Grapalat" w:cs="Sylfaen"/>
                              <w:b/>
                              <w:bCs/>
                              <w:color w:val="FFFFFF" w:themeColor="background1"/>
                              <w:kern w:val="0"/>
                              <w:sz w:val="22"/>
                              <w:szCs w:val="22"/>
                              <w:lang w:val="hy-AM"/>
                              <w14:ligatures w14:val="none"/>
                            </w:rPr>
                          </w:pPr>
                          <w:r w:rsidRPr="00A91D85">
                            <w:rPr>
                              <w:rFonts w:ascii="GHEA Grapalat" w:eastAsia="Times New Roman" w:hAnsi="GHEA Grapalat" w:cs="Sylfaen"/>
                              <w:b/>
                              <w:bCs/>
                              <w:color w:val="FFFFFF" w:themeColor="background1"/>
                              <w:kern w:val="0"/>
                              <w:sz w:val="22"/>
                              <w:szCs w:val="22"/>
                              <w:lang w:val="hy-AM"/>
                              <w14:ligatures w14:val="none"/>
                            </w:rPr>
                            <w:t xml:space="preserve">բացատրի՛ր» </w:t>
                          </w:r>
                        </w:p>
                        <w:p w14:paraId="377BB413" w14:textId="581F8F3C" w:rsidR="00FB540B" w:rsidRPr="00A91D85" w:rsidRDefault="00FB540B" w:rsidP="00FB540B">
                          <w:pPr>
                            <w:spacing w:after="0" w:line="240" w:lineRule="auto"/>
                            <w:jc w:val="center"/>
                            <w:rPr>
                              <w:rFonts w:ascii="GHEA Grapalat" w:eastAsia="Times New Roman" w:hAnsi="GHEA Grapalat" w:cs="Times New Roman"/>
                              <w:b/>
                              <w:bCs/>
                              <w:color w:val="FFFFFF" w:themeColor="background1"/>
                              <w:kern w:val="0"/>
                              <w:sz w:val="22"/>
                              <w:szCs w:val="22"/>
                              <w:lang w:val="hy-AM"/>
                              <w14:ligatures w14:val="none"/>
                            </w:rPr>
                          </w:pPr>
                          <w:r w:rsidRPr="00A91D85">
                            <w:rPr>
                              <w:rFonts w:ascii="GHEA Grapalat" w:eastAsia="Times New Roman" w:hAnsi="GHEA Grapalat" w:cs="Sylfaen"/>
                              <w:b/>
                              <w:bCs/>
                              <w:color w:val="FFFFFF" w:themeColor="background1"/>
                              <w:kern w:val="0"/>
                              <w:sz w:val="22"/>
                              <w:szCs w:val="22"/>
                              <w:lang w:val="hy-AM"/>
                              <w14:ligatures w14:val="none"/>
                            </w:rPr>
                            <w:t>սկզբունք</w:t>
                          </w:r>
                          <w:r w:rsidR="00B05F6E">
                            <w:rPr>
                              <w:rFonts w:ascii="GHEA Grapalat" w:eastAsia="Times New Roman" w:hAnsi="GHEA Grapalat" w:cs="Sylfaen"/>
                              <w:b/>
                              <w:bCs/>
                              <w:color w:val="FFFFFF" w:themeColor="background1"/>
                              <w:kern w:val="0"/>
                              <w:sz w:val="22"/>
                              <w:szCs w:val="22"/>
                              <w:lang w:val="hy-AM"/>
                              <w14:ligatures w14:val="none"/>
                            </w:rPr>
                            <w:t>ը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C045244" w14:textId="6DA7E19F" w:rsidR="008C587C" w:rsidRPr="00EF4D56" w:rsidRDefault="008C587C" w:rsidP="00306DDB">
      <w:pPr>
        <w:tabs>
          <w:tab w:val="left" w:pos="8585"/>
        </w:tabs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</w:p>
    <w:p w14:paraId="1E578E50" w14:textId="37364D5D" w:rsidR="008C587C" w:rsidRPr="00EF4D56" w:rsidRDefault="008C587C" w:rsidP="00C9591B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</w:p>
    <w:p w14:paraId="0F5BAE70" w14:textId="3D232386" w:rsidR="00C9591B" w:rsidRPr="00EF4D56" w:rsidRDefault="00C9591B" w:rsidP="001625D0">
      <w:pPr>
        <w:spacing w:before="120" w:after="120" w:line="340" w:lineRule="atLeast"/>
        <w:jc w:val="both"/>
        <w:rPr>
          <w:rFonts w:ascii="GHEA Grapalat" w:hAnsi="GHEA Grapalat" w:cs="Sylfaen"/>
          <w:lang w:val="hy-AM"/>
        </w:rPr>
      </w:pPr>
    </w:p>
    <w:p w14:paraId="311A512A" w14:textId="3D3E9C8A" w:rsidR="00FB6DEC" w:rsidRPr="00EF4D56" w:rsidRDefault="00FB6DEC" w:rsidP="001625D0">
      <w:pPr>
        <w:spacing w:before="120" w:after="120" w:line="340" w:lineRule="atLeast"/>
        <w:jc w:val="both"/>
        <w:rPr>
          <w:rFonts w:ascii="GHEA Grapalat" w:hAnsi="GHEA Grapalat" w:cs="Sylfaen"/>
          <w:lang w:val="hy-AM"/>
        </w:rPr>
      </w:pPr>
    </w:p>
    <w:p w14:paraId="729547BF" w14:textId="4C513576" w:rsidR="00495699" w:rsidRPr="00EF4D56" w:rsidRDefault="00495699" w:rsidP="001625D0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lang w:val="hy-AM"/>
        </w:rPr>
      </w:pPr>
    </w:p>
    <w:p w14:paraId="490F3C1F" w14:textId="29C9C685" w:rsidR="00495699" w:rsidRPr="00EF4D56" w:rsidRDefault="00495699" w:rsidP="001625D0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lang w:val="hy-AM"/>
        </w:rPr>
      </w:pPr>
    </w:p>
    <w:p w14:paraId="4442875E" w14:textId="5C6A0244" w:rsidR="00AD2D25" w:rsidRPr="00EF4D56" w:rsidRDefault="00AD2D25" w:rsidP="001625D0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color w:val="002060"/>
          <w:lang w:val="hy-AM"/>
        </w:rPr>
      </w:pPr>
    </w:p>
    <w:p w14:paraId="6048C581" w14:textId="77777777" w:rsidR="00AD2D25" w:rsidRPr="00EF4D56" w:rsidRDefault="00AD2D25" w:rsidP="001625D0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color w:val="002060"/>
          <w:lang w:val="hy-AM"/>
        </w:rPr>
      </w:pPr>
    </w:p>
    <w:p w14:paraId="0F33D508" w14:textId="77777777" w:rsidR="00AD2D25" w:rsidRPr="00EF4D56" w:rsidRDefault="00AD2D25" w:rsidP="001625D0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color w:val="002060"/>
          <w:lang w:val="hy-AM"/>
        </w:rPr>
      </w:pPr>
    </w:p>
    <w:p w14:paraId="21C8C38A" w14:textId="77777777" w:rsidR="00AD2D25" w:rsidRPr="00EF4D56" w:rsidRDefault="00AD2D25" w:rsidP="001625D0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color w:val="002060"/>
          <w:lang w:val="hy-AM"/>
        </w:rPr>
      </w:pPr>
    </w:p>
    <w:p w14:paraId="271FE063" w14:textId="77777777" w:rsidR="00AD2D25" w:rsidRPr="00EF4D56" w:rsidRDefault="00AD2D25" w:rsidP="001625D0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color w:val="002060"/>
          <w:lang w:val="hy-AM"/>
        </w:rPr>
      </w:pPr>
    </w:p>
    <w:p w14:paraId="58518269" w14:textId="77777777" w:rsidR="008C587C" w:rsidRPr="00EF4D56" w:rsidRDefault="008C587C" w:rsidP="001625D0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color w:val="002060"/>
          <w:lang w:val="hy-AM"/>
        </w:rPr>
      </w:pPr>
    </w:p>
    <w:p w14:paraId="213C01C8" w14:textId="77777777" w:rsidR="008C587C" w:rsidRPr="00EF4D56" w:rsidRDefault="008C587C" w:rsidP="001625D0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color w:val="002060"/>
          <w:lang w:val="hy-AM"/>
        </w:rPr>
      </w:pPr>
    </w:p>
    <w:p w14:paraId="741C41B3" w14:textId="77777777" w:rsidR="008C587C" w:rsidRPr="00EF4D56" w:rsidRDefault="008C587C" w:rsidP="001625D0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color w:val="002060"/>
          <w:lang w:val="hy-AM"/>
        </w:rPr>
      </w:pPr>
    </w:p>
    <w:p w14:paraId="6EFA5642" w14:textId="77777777" w:rsidR="00AD2D25" w:rsidRPr="00EF4D56" w:rsidRDefault="00AD2D25" w:rsidP="001625D0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color w:val="002060"/>
          <w:lang w:val="hy-AM"/>
        </w:rPr>
      </w:pPr>
    </w:p>
    <w:p w14:paraId="716BB59E" w14:textId="77777777" w:rsidR="008C587C" w:rsidRPr="00EF4D56" w:rsidRDefault="008C587C" w:rsidP="001625D0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color w:val="002060"/>
          <w:lang w:val="hy-AM"/>
        </w:rPr>
      </w:pPr>
    </w:p>
    <w:p w14:paraId="030CA1AA" w14:textId="77777777" w:rsidR="008C587C" w:rsidRPr="00EF4D56" w:rsidRDefault="008C587C" w:rsidP="001625D0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color w:val="002060"/>
          <w:lang w:val="hy-AM"/>
        </w:rPr>
      </w:pPr>
    </w:p>
    <w:p w14:paraId="7869BCFA" w14:textId="77777777" w:rsidR="008C587C" w:rsidRPr="00EF4D56" w:rsidRDefault="008C587C" w:rsidP="001625D0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color w:val="002060"/>
          <w:lang w:val="hy-AM"/>
        </w:rPr>
      </w:pPr>
    </w:p>
    <w:p w14:paraId="59B80519" w14:textId="77777777" w:rsidR="008C587C" w:rsidRPr="00EF4D56" w:rsidRDefault="008C587C" w:rsidP="001625D0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color w:val="002060"/>
          <w:lang w:val="hy-AM"/>
        </w:rPr>
      </w:pPr>
    </w:p>
    <w:p w14:paraId="413DE395" w14:textId="77777777" w:rsidR="003A6F13" w:rsidRPr="00EF4D56" w:rsidRDefault="003A6F13" w:rsidP="00AD704D">
      <w:pPr>
        <w:spacing w:before="120" w:after="120" w:line="400" w:lineRule="atLeast"/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</w:pPr>
    </w:p>
    <w:p w14:paraId="788A7C1B" w14:textId="77777777" w:rsidR="003A6F13" w:rsidRPr="00EF4D56" w:rsidRDefault="003A6F13" w:rsidP="00AD704D">
      <w:pPr>
        <w:spacing w:before="120" w:after="120" w:line="400" w:lineRule="atLeast"/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</w:pPr>
    </w:p>
    <w:p w14:paraId="5C5F9314" w14:textId="77777777" w:rsidR="003A6F13" w:rsidRPr="00EF4D56" w:rsidRDefault="003A6F13" w:rsidP="00AD704D">
      <w:pPr>
        <w:spacing w:before="120" w:after="120" w:line="400" w:lineRule="atLeast"/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</w:pPr>
    </w:p>
    <w:p w14:paraId="1154728C" w14:textId="77777777" w:rsidR="003A6F13" w:rsidRPr="00EF4D56" w:rsidRDefault="003A6F13" w:rsidP="00AD704D">
      <w:pPr>
        <w:spacing w:before="120" w:after="120" w:line="400" w:lineRule="atLeast"/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</w:pPr>
    </w:p>
    <w:p w14:paraId="351BC0F1" w14:textId="599A58FB" w:rsidR="00F03095" w:rsidRPr="00EF4D56" w:rsidRDefault="00080E4B" w:rsidP="00AD704D">
      <w:pPr>
        <w:spacing w:before="120" w:after="120" w:line="400" w:lineRule="atLeast"/>
        <w:rPr>
          <w:rFonts w:ascii="GHEA Grapalat" w:hAnsi="GHEA Grapalat" w:cs="Sylfaen"/>
          <w:b/>
          <w:bCs/>
          <w:color w:val="375D7C"/>
          <w:sz w:val="26"/>
          <w:szCs w:val="26"/>
          <w:lang w:val="hy-AM"/>
        </w:rPr>
      </w:pPr>
      <w:r w:rsidRPr="00EF4D56">
        <w:rPr>
          <w:noProof/>
          <w:color w:val="9E8137"/>
          <w:sz w:val="26"/>
          <w:szCs w:val="26"/>
          <w:lang w:val="hy-AM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2E63E4" wp14:editId="4AA92B0E">
                <wp:simplePos x="0" y="0"/>
                <wp:positionH relativeFrom="margin">
                  <wp:posOffset>25400</wp:posOffset>
                </wp:positionH>
                <wp:positionV relativeFrom="paragraph">
                  <wp:posOffset>292100</wp:posOffset>
                </wp:positionV>
                <wp:extent cx="6140450" cy="0"/>
                <wp:effectExtent l="0" t="19050" r="31750" b="19050"/>
                <wp:wrapNone/>
                <wp:docPr id="183511185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noFill/>
                        <a:ln w="41275" cap="flat" cmpd="thinThick" algn="ctr">
                          <a:solidFill>
                            <a:srgbClr val="375D7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C9E10" id="Прямая соединительная линия 2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pt,23pt" to="485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" strokecolor="#375d7c" strokeweight="3.25pt">
                <v:stroke linestyle="thinThick" joinstyle="miter"/>
                <w10:wrap anchorx="margin"/>
              </v:line>
            </w:pict>
          </mc:Fallback>
        </mc:AlternateContent>
      </w:r>
      <w:r w:rsidR="00FB6DEC" w:rsidRPr="00EF4D56"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  <w:t>Ինչպե</w:t>
      </w:r>
      <w:r w:rsidR="00A91D85" w:rsidRPr="00EF4D56"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  <w:t>՞</w:t>
      </w:r>
      <w:r w:rsidR="00FB6DEC" w:rsidRPr="00EF4D56"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  <w:t xml:space="preserve">ս է </w:t>
      </w:r>
      <w:bookmarkStart w:id="0" w:name="_Hlk194055489"/>
      <w:r w:rsidR="00F03095" w:rsidRPr="00EF4D56"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  <w:t>«Հետևի՛ր կամ բացատրի՛ր» սկզբունք</w:t>
      </w:r>
      <w:bookmarkEnd w:id="0"/>
      <w:r w:rsidR="00FB6DEC" w:rsidRPr="00EF4D56"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  <w:t xml:space="preserve">ն </w:t>
      </w:r>
      <w:r w:rsidR="00F03095" w:rsidRPr="00EF4D56"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  <w:t>արտացոլ</w:t>
      </w:r>
      <w:r w:rsidR="00FB6DEC" w:rsidRPr="00EF4D56"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  <w:t xml:space="preserve">վել </w:t>
      </w:r>
      <w:r w:rsidR="00F03095" w:rsidRPr="00EF4D56"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  <w:t>Կանոնագրքում</w:t>
      </w:r>
    </w:p>
    <w:p w14:paraId="062B981D" w14:textId="5C1240D2" w:rsidR="00A91D85" w:rsidRPr="00EF4D56" w:rsidRDefault="005537BA" w:rsidP="00B26EBB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color w:val="375D7C"/>
          <w:lang w:val="hy-AM"/>
        </w:rPr>
      </w:pPr>
      <w:r w:rsidRPr="00EF4D56">
        <w:rPr>
          <w:rFonts w:ascii="GHEA Grapalat" w:hAnsi="GHEA Grapalat" w:cs="Sylfaen"/>
          <w:b/>
          <w:bCs/>
          <w:noProof/>
          <w:color w:val="375D7C"/>
          <w:lang w:val="hy-AM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399D0BA" wp14:editId="6C6F1C90">
                <wp:simplePos x="0" y="0"/>
                <wp:positionH relativeFrom="column">
                  <wp:posOffset>22929</wp:posOffset>
                </wp:positionH>
                <wp:positionV relativeFrom="paragraph">
                  <wp:posOffset>248079</wp:posOffset>
                </wp:positionV>
                <wp:extent cx="5908040" cy="718820"/>
                <wp:effectExtent l="19050" t="19050" r="16510" b="24130"/>
                <wp:wrapNone/>
                <wp:docPr id="5271841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8040" cy="718820"/>
                          <a:chOff x="0" y="0"/>
                          <a:chExt cx="5908286" cy="719222"/>
                        </a:xfrm>
                      </wpg:grpSpPr>
                      <wps:wsp>
                        <wps:cNvPr id="1531422690" name="Text Box 4"/>
                        <wps:cNvSpPr txBox="1"/>
                        <wps:spPr>
                          <a:xfrm>
                            <a:off x="0" y="11197"/>
                            <a:ext cx="2232025" cy="708025"/>
                          </a:xfrm>
                          <a:prstGeom prst="roundRect">
                            <a:avLst>
                              <a:gd name="adj" fmla="val 28408"/>
                            </a:avLst>
                          </a:prstGeom>
                          <a:noFill/>
                          <a:ln w="28575" cap="flat" cmpd="thinThick" algn="ctr">
                            <a:solidFill>
                              <a:srgbClr val="9E813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BAC0FAA" w14:textId="4DC6D19B" w:rsidR="00A91D85" w:rsidRPr="00B26EBB" w:rsidRDefault="00A91D85" w:rsidP="00A91D85">
                              <w:pPr>
                                <w:jc w:val="center"/>
                                <w:rPr>
                                  <w:rFonts w:ascii="GHEA Grapalat" w:hAnsi="GHEA Grapalat"/>
                                  <w:sz w:val="22"/>
                                  <w:szCs w:val="22"/>
                                  <w:lang w:val="hy-AM"/>
                                </w:rPr>
                              </w:pPr>
                              <w:r w:rsidRPr="00B26EBB"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2"/>
                                  <w:szCs w:val="22"/>
                                  <w:lang w:val="hy-AM"/>
                                </w:rPr>
                                <w:t>«Հետևի՛ր կամ բացատրի՛ր» սկզբունք</w:t>
                              </w:r>
                              <w:r w:rsidR="00B05F6E"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2"/>
                                  <w:szCs w:val="22"/>
                                  <w:lang w:val="hy-AM"/>
                                </w:rPr>
                                <w:t>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651037" name="Arrow: Right 138"/>
                        <wps:cNvSpPr/>
                        <wps:spPr>
                          <a:xfrm>
                            <a:off x="2642429" y="228445"/>
                            <a:ext cx="636732" cy="292331"/>
                          </a:xfrm>
                          <a:prstGeom prst="rightArrow">
                            <a:avLst/>
                          </a:prstGeom>
                          <a:solidFill>
                            <a:srgbClr val="E8F1FA"/>
                          </a:solidFill>
                          <a:ln w="28575" cap="flat" cmpd="thinThick" algn="ctr">
                            <a:solidFill>
                              <a:srgbClr val="375D7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471836" name="Text Box 4"/>
                        <wps:cNvSpPr txBox="1"/>
                        <wps:spPr>
                          <a:xfrm>
                            <a:off x="3676261" y="0"/>
                            <a:ext cx="2232025" cy="708025"/>
                          </a:xfrm>
                          <a:prstGeom prst="roundRect">
                            <a:avLst>
                              <a:gd name="adj" fmla="val 28408"/>
                            </a:avLst>
                          </a:prstGeom>
                          <a:noFill/>
                          <a:ln w="28575" cap="flat" cmpd="thinThick" algn="ctr">
                            <a:solidFill>
                              <a:srgbClr val="9E813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055602A" w14:textId="1991BA00" w:rsidR="00B26EBB" w:rsidRPr="00AD704D" w:rsidRDefault="00B26EBB" w:rsidP="00B26EBB">
                              <w:pPr>
                                <w:jc w:val="center"/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AD704D"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6"/>
                                  <w:szCs w:val="26"/>
                                  <w:lang w:val="hy-AM"/>
                                </w:rPr>
                                <w:t>Արտացոլումը Կանոնագրքում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9D0BA" id="Group 6" o:spid="_x0000_s1035" style="position:absolute;left:0;text-align:left;margin-left:1.8pt;margin-top:19.55pt;width:465.2pt;height:56.6pt;z-index:251677696" coordsize="59082,7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">
                <v:roundrect id="Text Box 4" o:spid="_x0000_s1036" style="position:absolute;top:111;width:22320;height:7081;visibility:visible;mso-wrap-style:square;v-text-anchor:middle" arcsize="186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" filled="f" strokecolor="#9e8137" strokeweight="2.25pt">
                  <v:stroke linestyle="thinThick" joinstyle="miter"/>
                  <v:textbox>
                    <w:txbxContent>
                      <w:p w14:paraId="0BAC0FAA" w14:textId="4DC6D19B" w:rsidR="00A91D85" w:rsidRPr="00B26EBB" w:rsidRDefault="00A91D85" w:rsidP="00A91D85">
                        <w:pPr>
                          <w:jc w:val="center"/>
                          <w:rPr>
                            <w:rFonts w:ascii="GHEA Grapalat" w:hAnsi="GHEA Grapalat"/>
                            <w:sz w:val="22"/>
                            <w:szCs w:val="22"/>
                            <w:lang w:val="hy-AM"/>
                          </w:rPr>
                        </w:pPr>
                        <w:r w:rsidRPr="00B26EBB"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2"/>
                            <w:szCs w:val="22"/>
                            <w:lang w:val="hy-AM"/>
                          </w:rPr>
                          <w:t>«Հետևի՛ր կամ բացատրի՛ր» սկզբունք</w:t>
                        </w:r>
                        <w:r w:rsidR="00B05F6E"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2"/>
                            <w:szCs w:val="22"/>
                            <w:lang w:val="hy-AM"/>
                          </w:rPr>
                          <w:t>ը</w:t>
                        </w: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138" o:spid="_x0000_s1037" type="#_x0000_t13" style="position:absolute;left:26424;top:2284;width:6367;height:2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" adj="16642" fillcolor="#e8f1fa" strokecolor="#375d7c" strokeweight="2.25pt">
                  <v:stroke linestyle="thinThick"/>
                </v:shape>
                <v:roundrect id="Text Box 4" o:spid="_x0000_s1038" style="position:absolute;left:36762;width:22320;height:7080;visibility:visible;mso-wrap-style:square;v-text-anchor:middle" arcsize="186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" filled="f" strokecolor="#9e8137" strokeweight="2.25pt">
                  <v:stroke linestyle="thinThick" joinstyle="miter"/>
                  <v:textbox>
                    <w:txbxContent>
                      <w:p w14:paraId="2055602A" w14:textId="1991BA00" w:rsidR="00B26EBB" w:rsidRPr="00AD704D" w:rsidRDefault="00B26EBB" w:rsidP="00B26EBB">
                        <w:pPr>
                          <w:jc w:val="center"/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6"/>
                            <w:szCs w:val="26"/>
                            <w:lang w:val="hy-AM"/>
                          </w:rPr>
                        </w:pPr>
                        <w:r w:rsidRPr="00AD704D"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6"/>
                            <w:szCs w:val="26"/>
                            <w:lang w:val="hy-AM"/>
                          </w:rPr>
                          <w:t>Արտացոլումը Կանոնագրքում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E911C6B" w14:textId="28FFFBDD" w:rsidR="00A91D85" w:rsidRPr="00EF4D56" w:rsidRDefault="00A91D85" w:rsidP="00B26EBB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color w:val="375D7C"/>
          <w:lang w:val="hy-AM"/>
        </w:rPr>
      </w:pPr>
    </w:p>
    <w:p w14:paraId="652BDE02" w14:textId="0442F500" w:rsidR="00A91D85" w:rsidRPr="00EF4D56" w:rsidRDefault="00A91D85" w:rsidP="00B26EBB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color w:val="375D7C"/>
          <w:lang w:val="hy-AM"/>
        </w:rPr>
      </w:pPr>
    </w:p>
    <w:p w14:paraId="6E04A692" w14:textId="77777777" w:rsidR="00CD2637" w:rsidRPr="00EF4D56" w:rsidRDefault="00CD2637" w:rsidP="00CD2637">
      <w:pPr>
        <w:spacing w:before="120" w:after="0" w:line="340" w:lineRule="atLeast"/>
        <w:jc w:val="both"/>
        <w:rPr>
          <w:rFonts w:ascii="GHEA Grapalat" w:hAnsi="GHEA Grapalat" w:cs="Sylfaen"/>
          <w:lang w:val="hy-AM"/>
        </w:rPr>
      </w:pPr>
    </w:p>
    <w:p w14:paraId="17EA0D6A" w14:textId="3C60F0DA" w:rsidR="00F03095" w:rsidRPr="00EF4D56" w:rsidRDefault="00F03095" w:rsidP="00C55008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>Համաձայն Կանոնագրքի` կ</w:t>
      </w:r>
      <w:r w:rsidR="004A0B7B" w:rsidRPr="00EF4D56">
        <w:rPr>
          <w:rFonts w:ascii="GHEA Grapalat" w:hAnsi="GHEA Grapalat" w:cs="Sylfaen"/>
          <w:lang w:val="hy-AM"/>
        </w:rPr>
        <w:t>ազմակերպությունները հնարավորինս պետք է որդեգրեն և հետևեն Կանոնագրքի սկզբունքներին (</w:t>
      </w:r>
      <w:r w:rsidR="004A0B7B" w:rsidRPr="00EF4D56">
        <w:rPr>
          <w:rFonts w:ascii="GHEA Grapalat" w:hAnsi="GHEA Grapalat" w:cs="Sylfaen"/>
          <w:b/>
          <w:bCs/>
          <w:color w:val="9E8137"/>
          <w:lang w:val="hy-AM"/>
        </w:rPr>
        <w:t>«Հետևի՛ր»</w:t>
      </w:r>
      <w:r w:rsidR="004A0B7B" w:rsidRPr="00EF4D56">
        <w:rPr>
          <w:rFonts w:ascii="GHEA Grapalat" w:hAnsi="GHEA Grapalat" w:cs="Sylfaen"/>
          <w:lang w:val="hy-AM"/>
        </w:rPr>
        <w:t xml:space="preserve">)։ </w:t>
      </w:r>
    </w:p>
    <w:p w14:paraId="1BD1A040" w14:textId="0CF9148D" w:rsidR="00F03095" w:rsidRPr="00EF4D56" w:rsidRDefault="004A0B7B" w:rsidP="00C55008">
      <w:pPr>
        <w:spacing w:before="120" w:after="120" w:line="400" w:lineRule="atLeast"/>
        <w:jc w:val="both"/>
        <w:rPr>
          <w:rFonts w:ascii="GHEA Grapalat" w:hAnsi="GHEA Grapalat" w:cs="Sylfaen"/>
          <w:lang w:val="fr-FR"/>
        </w:rPr>
      </w:pPr>
      <w:r w:rsidRPr="00EF4D56">
        <w:rPr>
          <w:rFonts w:ascii="GHEA Grapalat" w:hAnsi="GHEA Grapalat" w:cs="Sylfaen"/>
          <w:lang w:val="hy-AM"/>
        </w:rPr>
        <w:t xml:space="preserve">Կանոնագրքի սկզբունքներին չհետևելու դեպքում կազմակերպությունը պարտավոր </w:t>
      </w:r>
      <w:r w:rsidR="00F03095" w:rsidRPr="00EF4D56">
        <w:rPr>
          <w:rFonts w:ascii="GHEA Grapalat" w:hAnsi="GHEA Grapalat" w:cs="Sylfaen"/>
          <w:lang w:val="hy-AM"/>
        </w:rPr>
        <w:t xml:space="preserve">է </w:t>
      </w:r>
      <w:r w:rsidR="00010820" w:rsidRPr="00EF4D56">
        <w:rPr>
          <w:rFonts w:ascii="GHEA Grapalat" w:hAnsi="GHEA Grapalat" w:cs="Sylfaen"/>
          <w:lang w:val="hy-AM"/>
        </w:rPr>
        <w:t>ներկայացնել</w:t>
      </w:r>
      <w:r w:rsidR="00F03095" w:rsidRPr="00EF4D56">
        <w:rPr>
          <w:rFonts w:ascii="GHEA Grapalat" w:hAnsi="GHEA Grapalat" w:cs="Sylfaen"/>
          <w:lang w:val="hy-AM"/>
        </w:rPr>
        <w:t>`</w:t>
      </w:r>
    </w:p>
    <w:p w14:paraId="65773B38" w14:textId="4A9627AF" w:rsidR="00F03095" w:rsidRPr="00EF4D56" w:rsidRDefault="004A0B7B" w:rsidP="00C55008">
      <w:pPr>
        <w:pStyle w:val="ListParagraph"/>
        <w:numPr>
          <w:ilvl w:val="0"/>
          <w:numId w:val="7"/>
        </w:numPr>
        <w:spacing w:before="120" w:after="120" w:line="400" w:lineRule="atLeast"/>
        <w:contextualSpacing w:val="0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 xml:space="preserve">ամբողջական և մանրամասն բացատրություն չհետևելու պատճառների, հատուկ հանգամանքների մասին, որոնք արդարացնում են չհետևելը, կամ </w:t>
      </w:r>
    </w:p>
    <w:p w14:paraId="54A95681" w14:textId="4E599F81" w:rsidR="00F03095" w:rsidRPr="00EF4D56" w:rsidRDefault="004A0B7B" w:rsidP="00C55008">
      <w:pPr>
        <w:pStyle w:val="ListParagraph"/>
        <w:numPr>
          <w:ilvl w:val="0"/>
          <w:numId w:val="7"/>
        </w:numPr>
        <w:spacing w:before="120" w:after="120" w:line="400" w:lineRule="atLeast"/>
        <w:contextualSpacing w:val="0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>կազմակերպության այլընտրանքային վարքագծի մասին, որը նպաստում է Կանոնագրքի սկզբունքների նպատակների իրագործմանը</w:t>
      </w:r>
      <w:r w:rsidR="00010820" w:rsidRPr="00EF4D56">
        <w:rPr>
          <w:rFonts w:ascii="GHEA Grapalat" w:hAnsi="GHEA Grapalat" w:cs="Sylfaen"/>
          <w:lang w:val="hy-AM"/>
        </w:rPr>
        <w:t xml:space="preserve"> (</w:t>
      </w:r>
      <w:r w:rsidRPr="00EF4D56">
        <w:rPr>
          <w:rFonts w:ascii="GHEA Grapalat" w:hAnsi="GHEA Grapalat" w:cs="Sylfaen"/>
          <w:b/>
          <w:bCs/>
          <w:color w:val="9E8137"/>
          <w:lang w:val="hy-AM"/>
        </w:rPr>
        <w:t>«Բացատրի՛ր»</w:t>
      </w:r>
      <w:r w:rsidRPr="00EF4D56">
        <w:rPr>
          <w:rFonts w:ascii="GHEA Grapalat" w:hAnsi="GHEA Grapalat" w:cs="Sylfaen"/>
          <w:lang w:val="hy-AM"/>
        </w:rPr>
        <w:t xml:space="preserve">)։ </w:t>
      </w:r>
    </w:p>
    <w:p w14:paraId="20AED191" w14:textId="519FA201" w:rsidR="001625D0" w:rsidRPr="00EF4D56" w:rsidRDefault="00010820" w:rsidP="00C55008">
      <w:pPr>
        <w:spacing w:before="120" w:after="120" w:line="400" w:lineRule="atLeast"/>
        <w:jc w:val="both"/>
        <w:rPr>
          <w:rFonts w:ascii="GHEA Grapalat" w:eastAsia="GHEA Grapalat" w:hAnsi="GHEA Grapalat" w:cs="GHEA Grapalat"/>
          <w:lang w:val="hy-AM"/>
        </w:rPr>
      </w:pPr>
      <w:r w:rsidRPr="00EF4D56">
        <w:rPr>
          <w:rFonts w:ascii="GHEA Grapalat" w:hAnsi="GHEA Grapalat" w:cs="Sylfaen"/>
          <w:lang w:val="hy-AM"/>
        </w:rPr>
        <w:t>«Հետևի՛ր կամ բացատրի՛ր» սկզբունքը զուգա</w:t>
      </w:r>
      <w:r w:rsidR="002310EC" w:rsidRPr="00EF4D56">
        <w:rPr>
          <w:rFonts w:ascii="GHEA Grapalat" w:hAnsi="GHEA Grapalat" w:cs="Sylfaen"/>
          <w:lang w:val="hy-AM"/>
        </w:rPr>
        <w:t>կ</w:t>
      </w:r>
      <w:r w:rsidRPr="00EF4D56">
        <w:rPr>
          <w:rFonts w:ascii="GHEA Grapalat" w:hAnsi="GHEA Grapalat" w:cs="Sylfaen"/>
          <w:lang w:val="hy-AM"/>
        </w:rPr>
        <w:t xml:space="preserve">ցվում է </w:t>
      </w:r>
      <w:r w:rsidR="001625D0" w:rsidRPr="00EF4D56">
        <w:rPr>
          <w:rFonts w:ascii="GHEA Grapalat" w:hAnsi="GHEA Grapalat" w:cs="Sylfaen"/>
          <w:lang w:val="hy-AM"/>
        </w:rPr>
        <w:t xml:space="preserve">մոտեցման հետ, համաձայն որի` </w:t>
      </w:r>
      <w:r w:rsidR="001625D0" w:rsidRPr="00EF4D56">
        <w:rPr>
          <w:rFonts w:ascii="GHEA Grapalat" w:eastAsia="GHEA Grapalat" w:hAnsi="GHEA Grapalat" w:cs="GHEA Grapalat"/>
          <w:lang w:val="hy-AM"/>
        </w:rPr>
        <w:t xml:space="preserve">Կանոնագիրքը կարող է սահմանել կորպորատիվ կառավարման ավելի բարձր կամ խիստ չափանիշներ/ուղենիշներ, քան տվյալ պահին նախատեսված են Հայաստանի Հանրապետության օրենսդրությամբ: </w:t>
      </w:r>
    </w:p>
    <w:p w14:paraId="56C9CAF7" w14:textId="189EED39" w:rsidR="00671974" w:rsidRPr="00EF4D56" w:rsidRDefault="005A3B8E" w:rsidP="00C55008">
      <w:pPr>
        <w:spacing w:before="120" w:after="120" w:line="400" w:lineRule="atLeast"/>
        <w:jc w:val="both"/>
        <w:rPr>
          <w:rFonts w:ascii="GHEA Grapalat" w:eastAsia="GHEA Grapalat" w:hAnsi="GHEA Grapalat" w:cs="GHEA Grapalat"/>
          <w:lang w:val="hy-AM"/>
        </w:rPr>
      </w:pPr>
      <w:r w:rsidRPr="00EF4D56">
        <w:rPr>
          <w:rFonts w:ascii="GHEA Grapalat" w:eastAsia="GHEA Grapalat" w:hAnsi="GHEA Grapalat" w:cs="GHEA Grapalat"/>
          <w:lang w:val="hy-AM"/>
        </w:rPr>
        <w:t xml:space="preserve">Այսինքն` </w:t>
      </w:r>
      <w:r w:rsidR="0062310F" w:rsidRPr="00EF4D56">
        <w:rPr>
          <w:rFonts w:ascii="GHEA Grapalat" w:eastAsia="GHEA Grapalat" w:hAnsi="GHEA Grapalat" w:cs="GHEA Grapalat"/>
          <w:lang w:val="hy-AM"/>
        </w:rPr>
        <w:t>Կանոնագիրքը բարձրացնում է կորպորատիվ կառավարման չափանիշների նշաձողը, որին հասնելու համար կազմակերպությունը, պ</w:t>
      </w:r>
      <w:r w:rsidRPr="00EF4D56">
        <w:rPr>
          <w:rFonts w:ascii="GHEA Grapalat" w:eastAsia="GHEA Grapalat" w:hAnsi="GHEA Grapalat" w:cs="GHEA Grapalat"/>
          <w:lang w:val="hy-AM"/>
        </w:rPr>
        <w:t xml:space="preserve">ահպանելով </w:t>
      </w:r>
      <w:r w:rsidR="0062310F" w:rsidRPr="00EF4D56">
        <w:rPr>
          <w:rFonts w:ascii="GHEA Grapalat" w:eastAsia="GHEA Grapalat" w:hAnsi="GHEA Grapalat" w:cs="GHEA Grapalat"/>
          <w:lang w:val="hy-AM"/>
        </w:rPr>
        <w:t xml:space="preserve">իր </w:t>
      </w:r>
      <w:r w:rsidRPr="00EF4D56">
        <w:rPr>
          <w:rFonts w:ascii="GHEA Grapalat" w:eastAsia="GHEA Grapalat" w:hAnsi="GHEA Grapalat" w:cs="GHEA Grapalat"/>
          <w:lang w:val="hy-AM"/>
        </w:rPr>
        <w:t>իրավական համապատասխանությունը</w:t>
      </w:r>
      <w:r w:rsidR="0062310F" w:rsidRPr="00EF4D56">
        <w:rPr>
          <w:rFonts w:ascii="GHEA Grapalat" w:eastAsia="GHEA Grapalat" w:hAnsi="GHEA Grapalat" w:cs="GHEA Grapalat"/>
          <w:lang w:val="hy-AM"/>
        </w:rPr>
        <w:t>, պետք է ձգտ</w:t>
      </w:r>
      <w:r w:rsidR="00BF54C6" w:rsidRPr="00EF4D56">
        <w:rPr>
          <w:rFonts w:ascii="GHEA Grapalat" w:eastAsia="GHEA Grapalat" w:hAnsi="GHEA Grapalat" w:cs="GHEA Grapalat"/>
          <w:lang w:val="hy-AM"/>
        </w:rPr>
        <w:t>ի</w:t>
      </w:r>
      <w:r w:rsidR="0062310F" w:rsidRPr="00EF4D56">
        <w:rPr>
          <w:rFonts w:ascii="GHEA Grapalat" w:eastAsia="GHEA Grapalat" w:hAnsi="GHEA Grapalat" w:cs="GHEA Grapalat"/>
          <w:lang w:val="hy-AM"/>
        </w:rPr>
        <w:t xml:space="preserve"> իր</w:t>
      </w:r>
      <w:r w:rsidR="00583303" w:rsidRPr="00EF4D56">
        <w:rPr>
          <w:rFonts w:ascii="GHEA Grapalat" w:eastAsia="GHEA Grapalat" w:hAnsi="GHEA Grapalat" w:cs="GHEA Grapalat"/>
          <w:lang w:val="hy-AM"/>
        </w:rPr>
        <w:t>են</w:t>
      </w:r>
      <w:r w:rsidR="0062310F" w:rsidRPr="00EF4D56">
        <w:rPr>
          <w:rFonts w:ascii="GHEA Grapalat" w:eastAsia="GHEA Grapalat" w:hAnsi="GHEA Grapalat" w:cs="GHEA Grapalat"/>
          <w:lang w:val="hy-AM"/>
        </w:rPr>
        <w:t xml:space="preserve"> հատուկ հանգամանքներին </w:t>
      </w:r>
      <w:r w:rsidR="00534924" w:rsidRPr="00EF4D56">
        <w:rPr>
          <w:rFonts w:ascii="GHEA Grapalat" w:eastAsia="GHEA Grapalat" w:hAnsi="GHEA Grapalat" w:cs="GHEA Grapalat"/>
          <w:lang w:val="hy-AM"/>
        </w:rPr>
        <w:t>(բիզնեսի մեծություն, հասու</w:t>
      </w:r>
      <w:r w:rsidR="005C1DAC" w:rsidRPr="00EF4D56">
        <w:rPr>
          <w:rFonts w:ascii="GHEA Grapalat" w:eastAsia="GHEA Grapalat" w:hAnsi="GHEA Grapalat" w:cs="GHEA Grapalat"/>
          <w:lang w:val="hy-AM"/>
        </w:rPr>
        <w:t>նու</w:t>
      </w:r>
      <w:r w:rsidR="00534924" w:rsidRPr="00EF4D56">
        <w:rPr>
          <w:rFonts w:ascii="GHEA Grapalat" w:eastAsia="GHEA Grapalat" w:hAnsi="GHEA Grapalat" w:cs="GHEA Grapalat"/>
          <w:lang w:val="hy-AM"/>
        </w:rPr>
        <w:t xml:space="preserve">թյուն, բարդություն և այլն) </w:t>
      </w:r>
      <w:r w:rsidR="0062310F" w:rsidRPr="00EF4D56">
        <w:rPr>
          <w:rFonts w:ascii="GHEA Grapalat" w:eastAsia="GHEA Grapalat" w:hAnsi="GHEA Grapalat" w:cs="GHEA Grapalat"/>
          <w:lang w:val="hy-AM"/>
        </w:rPr>
        <w:t>համա</w:t>
      </w:r>
      <w:r w:rsidR="00E35416" w:rsidRPr="00EF4D56">
        <w:rPr>
          <w:rFonts w:ascii="GHEA Grapalat" w:eastAsia="GHEA Grapalat" w:hAnsi="GHEA Grapalat" w:cs="GHEA Grapalat"/>
          <w:lang w:val="hy-AM"/>
        </w:rPr>
        <w:t xml:space="preserve">պատասխան </w:t>
      </w:r>
      <w:r w:rsidR="0062310F" w:rsidRPr="00EF4D56">
        <w:rPr>
          <w:rFonts w:ascii="GHEA Grapalat" w:eastAsia="GHEA Grapalat" w:hAnsi="GHEA Grapalat" w:cs="GHEA Grapalat"/>
          <w:lang w:val="hy-AM"/>
        </w:rPr>
        <w:t xml:space="preserve">բարելավել կորպորատիվ կառավարման </w:t>
      </w:r>
      <w:r w:rsidR="002310EC" w:rsidRPr="00EF4D56">
        <w:rPr>
          <w:rFonts w:ascii="GHEA Grapalat" w:eastAsia="GHEA Grapalat" w:hAnsi="GHEA Grapalat" w:cs="GHEA Grapalat"/>
          <w:lang w:val="hy-AM"/>
        </w:rPr>
        <w:t>սեփական</w:t>
      </w:r>
      <w:r w:rsidR="0062310F" w:rsidRPr="00EF4D56">
        <w:rPr>
          <w:rFonts w:ascii="GHEA Grapalat" w:eastAsia="GHEA Grapalat" w:hAnsi="GHEA Grapalat" w:cs="GHEA Grapalat"/>
          <w:lang w:val="hy-AM"/>
        </w:rPr>
        <w:t xml:space="preserve"> </w:t>
      </w:r>
      <w:r w:rsidRPr="00EF4D56">
        <w:rPr>
          <w:rFonts w:ascii="GHEA Grapalat" w:eastAsia="GHEA Grapalat" w:hAnsi="GHEA Grapalat" w:cs="GHEA Grapalat"/>
          <w:lang w:val="hy-AM"/>
        </w:rPr>
        <w:t>գործելաոճը</w:t>
      </w:r>
      <w:r w:rsidR="005C1DAC" w:rsidRPr="00EF4D56">
        <w:rPr>
          <w:rFonts w:ascii="GHEA Grapalat" w:eastAsia="GHEA Grapalat" w:hAnsi="GHEA Grapalat" w:cs="GHEA Grapalat"/>
          <w:lang w:val="hy-AM"/>
        </w:rPr>
        <w:t>: Վերջինս հնարա</w:t>
      </w:r>
      <w:r w:rsidR="00E35416" w:rsidRPr="00EF4D56">
        <w:rPr>
          <w:rFonts w:ascii="GHEA Grapalat" w:eastAsia="GHEA Grapalat" w:hAnsi="GHEA Grapalat" w:cs="GHEA Grapalat"/>
          <w:lang w:val="hy-AM"/>
        </w:rPr>
        <w:t>վո</w:t>
      </w:r>
      <w:r w:rsidR="005C1DAC" w:rsidRPr="00EF4D56">
        <w:rPr>
          <w:rFonts w:ascii="GHEA Grapalat" w:eastAsia="GHEA Grapalat" w:hAnsi="GHEA Grapalat" w:cs="GHEA Grapalat"/>
          <w:lang w:val="hy-AM"/>
        </w:rPr>
        <w:t>ր է</w:t>
      </w:r>
      <w:r w:rsidR="00534924" w:rsidRPr="00EF4D56">
        <w:rPr>
          <w:rFonts w:ascii="GHEA Grapalat" w:eastAsia="GHEA Grapalat" w:hAnsi="GHEA Grapalat" w:cs="GHEA Grapalat"/>
          <w:lang w:val="hy-AM"/>
        </w:rPr>
        <w:t xml:space="preserve"> </w:t>
      </w:r>
      <w:r w:rsidR="00534924" w:rsidRPr="00EF4D56">
        <w:rPr>
          <w:rFonts w:ascii="GHEA Grapalat" w:hAnsi="GHEA Grapalat" w:cs="Sylfaen"/>
          <w:lang w:val="hy-AM"/>
        </w:rPr>
        <w:t>«Հետևի՛ր կամ բացատրի՛ր» սկզբունք</w:t>
      </w:r>
      <w:r w:rsidR="005C1DAC" w:rsidRPr="00EF4D56">
        <w:rPr>
          <w:rFonts w:ascii="GHEA Grapalat" w:hAnsi="GHEA Grapalat" w:cs="Sylfaen"/>
          <w:lang w:val="hy-AM"/>
        </w:rPr>
        <w:t>ի տրամաբանության շրջանակներում</w:t>
      </w:r>
      <w:r w:rsidR="00534924" w:rsidRPr="00EF4D56">
        <w:rPr>
          <w:rFonts w:ascii="GHEA Grapalat" w:eastAsia="GHEA Grapalat" w:hAnsi="GHEA Grapalat" w:cs="GHEA Grapalat"/>
          <w:lang w:val="hy-AM"/>
        </w:rPr>
        <w:t xml:space="preserve">: </w:t>
      </w:r>
      <w:r w:rsidR="005C1DAC" w:rsidRPr="00EF4D56">
        <w:rPr>
          <w:rFonts w:ascii="GHEA Grapalat" w:eastAsia="GHEA Grapalat" w:hAnsi="GHEA Grapalat" w:cs="GHEA Grapalat"/>
          <w:lang w:val="hy-AM"/>
        </w:rPr>
        <w:t>Այս մ</w:t>
      </w:r>
      <w:r w:rsidR="00BF54C6" w:rsidRPr="00EF4D56">
        <w:rPr>
          <w:rFonts w:ascii="GHEA Grapalat" w:eastAsia="GHEA Grapalat" w:hAnsi="GHEA Grapalat" w:cs="GHEA Grapalat"/>
          <w:lang w:val="hy-AM"/>
        </w:rPr>
        <w:t xml:space="preserve">ոտեցման </w:t>
      </w:r>
      <w:r w:rsidR="00C10D62" w:rsidRPr="00EF4D56">
        <w:rPr>
          <w:rFonts w:ascii="GHEA Grapalat" w:eastAsia="GHEA Grapalat" w:hAnsi="GHEA Grapalat" w:cs="GHEA Grapalat"/>
          <w:lang w:val="hy-AM"/>
        </w:rPr>
        <w:t>առանցք</w:t>
      </w:r>
      <w:r w:rsidR="005C1DAC" w:rsidRPr="00EF4D56">
        <w:rPr>
          <w:rFonts w:ascii="GHEA Grapalat" w:eastAsia="GHEA Grapalat" w:hAnsi="GHEA Grapalat" w:cs="GHEA Grapalat"/>
          <w:lang w:val="hy-AM"/>
        </w:rPr>
        <w:t>ը կազմակերպությունների կողմից կորպորատիվ կառավարման սեփական համակարգ</w:t>
      </w:r>
      <w:r w:rsidR="00E35416" w:rsidRPr="00EF4D56">
        <w:rPr>
          <w:rFonts w:ascii="GHEA Grapalat" w:eastAsia="GHEA Grapalat" w:hAnsi="GHEA Grapalat" w:cs="GHEA Grapalat"/>
          <w:lang w:val="hy-AM"/>
        </w:rPr>
        <w:t>ը</w:t>
      </w:r>
      <w:r w:rsidR="005C1DAC" w:rsidRPr="00EF4D56">
        <w:rPr>
          <w:rFonts w:ascii="GHEA Grapalat" w:eastAsia="GHEA Grapalat" w:hAnsi="GHEA Grapalat" w:cs="GHEA Grapalat"/>
          <w:lang w:val="hy-AM"/>
        </w:rPr>
        <w:t xml:space="preserve"> ձևավոր</w:t>
      </w:r>
      <w:r w:rsidR="00E35416" w:rsidRPr="00EF4D56">
        <w:rPr>
          <w:rFonts w:ascii="GHEA Grapalat" w:eastAsia="GHEA Grapalat" w:hAnsi="GHEA Grapalat" w:cs="GHEA Grapalat"/>
          <w:lang w:val="hy-AM"/>
        </w:rPr>
        <w:t xml:space="preserve">ելու </w:t>
      </w:r>
      <w:r w:rsidR="005C1DAC" w:rsidRPr="00EF4D56">
        <w:rPr>
          <w:rFonts w:ascii="GHEA Grapalat" w:eastAsia="GHEA Grapalat" w:hAnsi="GHEA Grapalat" w:cs="GHEA Grapalat"/>
          <w:lang w:val="hy-AM"/>
        </w:rPr>
        <w:t xml:space="preserve">և դրա դինամիկ բարելավումները խթանելու </w:t>
      </w:r>
      <w:r w:rsidR="00E35416" w:rsidRPr="00EF4D56">
        <w:rPr>
          <w:rFonts w:ascii="GHEA Grapalat" w:eastAsia="GHEA Grapalat" w:hAnsi="GHEA Grapalat" w:cs="GHEA Grapalat"/>
          <w:lang w:val="hy-AM"/>
        </w:rPr>
        <w:t xml:space="preserve">համար </w:t>
      </w:r>
      <w:r w:rsidR="005C1DAC" w:rsidRPr="00EF4D56">
        <w:rPr>
          <w:rFonts w:ascii="GHEA Grapalat" w:eastAsia="GHEA Grapalat" w:hAnsi="GHEA Grapalat" w:cs="GHEA Grapalat"/>
          <w:lang w:val="hy-AM"/>
        </w:rPr>
        <w:t>պայմանների ապահովումն է, որը կ</w:t>
      </w:r>
      <w:r w:rsidR="00E35416" w:rsidRPr="00EF4D56">
        <w:rPr>
          <w:rFonts w:ascii="GHEA Grapalat" w:eastAsia="GHEA Grapalat" w:hAnsi="GHEA Grapalat" w:cs="GHEA Grapalat"/>
          <w:lang w:val="hy-AM"/>
        </w:rPr>
        <w:t xml:space="preserve">արող է </w:t>
      </w:r>
      <w:r w:rsidR="005C1DAC" w:rsidRPr="00EF4D56">
        <w:rPr>
          <w:rFonts w:ascii="GHEA Grapalat" w:eastAsia="GHEA Grapalat" w:hAnsi="GHEA Grapalat" w:cs="GHEA Grapalat"/>
          <w:lang w:val="hy-AM"/>
        </w:rPr>
        <w:t>հանգեցն</w:t>
      </w:r>
      <w:r w:rsidR="00E35416" w:rsidRPr="00EF4D56">
        <w:rPr>
          <w:rFonts w:ascii="GHEA Grapalat" w:eastAsia="GHEA Grapalat" w:hAnsi="GHEA Grapalat" w:cs="GHEA Grapalat"/>
          <w:lang w:val="hy-AM"/>
        </w:rPr>
        <w:t>ել</w:t>
      </w:r>
      <w:r w:rsidR="005C1DAC" w:rsidRPr="00EF4D56">
        <w:rPr>
          <w:rFonts w:ascii="GHEA Grapalat" w:eastAsia="GHEA Grapalat" w:hAnsi="GHEA Grapalat" w:cs="GHEA Grapalat"/>
          <w:lang w:val="hy-AM"/>
        </w:rPr>
        <w:t xml:space="preserve"> </w:t>
      </w:r>
      <w:r w:rsidR="00671974" w:rsidRPr="00EF4D56">
        <w:rPr>
          <w:rFonts w:ascii="GHEA Grapalat" w:eastAsia="GHEA Grapalat" w:hAnsi="GHEA Grapalat" w:cs="GHEA Grapalat"/>
          <w:lang w:val="hy-AM"/>
        </w:rPr>
        <w:t>կազմակերպությունների`</w:t>
      </w:r>
    </w:p>
    <w:p w14:paraId="19BD050A" w14:textId="674F428E" w:rsidR="00671974" w:rsidRPr="00EF4D56" w:rsidRDefault="00671974" w:rsidP="00C55008">
      <w:pPr>
        <w:pStyle w:val="ListParagraph"/>
        <w:numPr>
          <w:ilvl w:val="0"/>
          <w:numId w:val="6"/>
        </w:numPr>
        <w:spacing w:before="120" w:after="120" w:line="400" w:lineRule="atLeast"/>
        <w:contextualSpacing w:val="0"/>
        <w:jc w:val="both"/>
        <w:rPr>
          <w:rFonts w:ascii="GHEA Grapalat" w:eastAsia="GHEA Grapalat" w:hAnsi="GHEA Grapalat" w:cs="GHEA Grapalat"/>
          <w:lang w:val="hy-AM"/>
        </w:rPr>
      </w:pPr>
      <w:r w:rsidRPr="00EF4D56">
        <w:rPr>
          <w:rFonts w:ascii="GHEA Grapalat" w:eastAsia="GHEA Grapalat" w:hAnsi="GHEA Grapalat" w:cs="GHEA Grapalat"/>
          <w:lang w:val="hy-AM"/>
        </w:rPr>
        <w:t>ֆինանսական և գործառնական կատարողականի աճ</w:t>
      </w:r>
      <w:r w:rsidR="005C1DAC" w:rsidRPr="00EF4D56">
        <w:rPr>
          <w:rFonts w:ascii="GHEA Grapalat" w:eastAsia="GHEA Grapalat" w:hAnsi="GHEA Grapalat" w:cs="GHEA Grapalat"/>
          <w:lang w:val="hy-AM"/>
        </w:rPr>
        <w:t>ին</w:t>
      </w:r>
      <w:r w:rsidRPr="00EF4D56">
        <w:rPr>
          <w:rFonts w:ascii="GHEA Grapalat" w:eastAsia="GHEA Grapalat" w:hAnsi="GHEA Grapalat" w:cs="GHEA Grapalat"/>
          <w:lang w:val="hy-AM"/>
        </w:rPr>
        <w:t xml:space="preserve">, </w:t>
      </w:r>
    </w:p>
    <w:p w14:paraId="27563CA2" w14:textId="69E8B5F6" w:rsidR="005A3B8E" w:rsidRPr="00EF4D56" w:rsidRDefault="005A3B8E" w:rsidP="00C55008">
      <w:pPr>
        <w:pStyle w:val="ListParagraph"/>
        <w:numPr>
          <w:ilvl w:val="0"/>
          <w:numId w:val="6"/>
        </w:numPr>
        <w:spacing w:before="120" w:after="120" w:line="400" w:lineRule="atLeast"/>
        <w:contextualSpacing w:val="0"/>
        <w:jc w:val="both"/>
        <w:rPr>
          <w:rFonts w:ascii="GHEA Grapalat" w:eastAsia="GHEA Grapalat" w:hAnsi="GHEA Grapalat" w:cs="GHEA Grapalat"/>
          <w:lang w:val="hy-AM"/>
        </w:rPr>
      </w:pPr>
      <w:r w:rsidRPr="00EF4D56">
        <w:rPr>
          <w:rFonts w:ascii="GHEA Grapalat" w:eastAsia="GHEA Grapalat" w:hAnsi="GHEA Grapalat" w:cs="GHEA Grapalat"/>
          <w:lang w:val="hy-AM"/>
        </w:rPr>
        <w:t>մրցակցային առավելություններ</w:t>
      </w:r>
      <w:r w:rsidR="00671974" w:rsidRPr="00EF4D56">
        <w:rPr>
          <w:rFonts w:ascii="GHEA Grapalat" w:eastAsia="GHEA Grapalat" w:hAnsi="GHEA Grapalat" w:cs="GHEA Grapalat"/>
          <w:lang w:val="hy-AM"/>
        </w:rPr>
        <w:t>ի ձեռքբերմ</w:t>
      </w:r>
      <w:r w:rsidR="005C1DAC" w:rsidRPr="00EF4D56">
        <w:rPr>
          <w:rFonts w:ascii="GHEA Grapalat" w:eastAsia="GHEA Grapalat" w:hAnsi="GHEA Grapalat" w:cs="GHEA Grapalat"/>
          <w:lang w:val="hy-AM"/>
        </w:rPr>
        <w:t>անը</w:t>
      </w:r>
      <w:r w:rsidR="00671974" w:rsidRPr="00EF4D56">
        <w:rPr>
          <w:rFonts w:ascii="GHEA Grapalat" w:eastAsia="GHEA Grapalat" w:hAnsi="GHEA Grapalat" w:cs="GHEA Grapalat"/>
          <w:lang w:val="hy-AM"/>
        </w:rPr>
        <w:t>,</w:t>
      </w:r>
    </w:p>
    <w:p w14:paraId="1761F59C" w14:textId="65485857" w:rsidR="00671974" w:rsidRPr="00EF4D56" w:rsidRDefault="00671974" w:rsidP="00C55008">
      <w:pPr>
        <w:pStyle w:val="ListParagraph"/>
        <w:numPr>
          <w:ilvl w:val="0"/>
          <w:numId w:val="6"/>
        </w:numPr>
        <w:spacing w:before="120" w:after="120" w:line="400" w:lineRule="atLeast"/>
        <w:contextualSpacing w:val="0"/>
        <w:jc w:val="both"/>
        <w:rPr>
          <w:rFonts w:ascii="GHEA Grapalat" w:eastAsia="GHEA Grapalat" w:hAnsi="GHEA Grapalat" w:cs="GHEA Grapalat"/>
          <w:lang w:val="hy-AM"/>
        </w:rPr>
      </w:pPr>
      <w:r w:rsidRPr="00EF4D56">
        <w:rPr>
          <w:rFonts w:ascii="GHEA Grapalat" w:eastAsia="GHEA Grapalat" w:hAnsi="GHEA Grapalat" w:cs="GHEA Grapalat"/>
          <w:lang w:val="hy-AM"/>
        </w:rPr>
        <w:t>ներդրումային գրավչության բարձրացմ</w:t>
      </w:r>
      <w:r w:rsidR="005C1DAC" w:rsidRPr="00EF4D56">
        <w:rPr>
          <w:rFonts w:ascii="GHEA Grapalat" w:eastAsia="GHEA Grapalat" w:hAnsi="GHEA Grapalat" w:cs="GHEA Grapalat"/>
          <w:lang w:val="hy-AM"/>
        </w:rPr>
        <w:t>ան</w:t>
      </w:r>
      <w:r w:rsidRPr="00EF4D56">
        <w:rPr>
          <w:rFonts w:ascii="GHEA Grapalat" w:eastAsia="GHEA Grapalat" w:hAnsi="GHEA Grapalat" w:cs="GHEA Grapalat"/>
          <w:lang w:val="hy-AM"/>
        </w:rPr>
        <w:t>ը,</w:t>
      </w:r>
    </w:p>
    <w:p w14:paraId="6C5614C8" w14:textId="72583066" w:rsidR="00C10D62" w:rsidRPr="00EF4D56" w:rsidRDefault="00671974" w:rsidP="00C55008">
      <w:pPr>
        <w:pStyle w:val="ListParagraph"/>
        <w:numPr>
          <w:ilvl w:val="0"/>
          <w:numId w:val="6"/>
        </w:numPr>
        <w:spacing w:before="120" w:after="120" w:line="400" w:lineRule="atLeast"/>
        <w:contextualSpacing w:val="0"/>
        <w:jc w:val="both"/>
        <w:rPr>
          <w:rFonts w:ascii="GHEA Grapalat" w:eastAsia="GHEA Grapalat" w:hAnsi="GHEA Grapalat" w:cs="GHEA Grapalat"/>
          <w:lang w:val="hy-AM"/>
        </w:rPr>
      </w:pPr>
      <w:r w:rsidRPr="00EF4D56">
        <w:rPr>
          <w:rFonts w:ascii="GHEA Grapalat" w:eastAsia="GHEA Grapalat" w:hAnsi="GHEA Grapalat" w:cs="GHEA Grapalat"/>
          <w:lang w:val="hy-AM"/>
        </w:rPr>
        <w:t>գործարար հեղինակության և համբավի ամրապնդմ</w:t>
      </w:r>
      <w:r w:rsidR="005C1DAC" w:rsidRPr="00EF4D56">
        <w:rPr>
          <w:rFonts w:ascii="GHEA Grapalat" w:eastAsia="GHEA Grapalat" w:hAnsi="GHEA Grapalat" w:cs="GHEA Grapalat"/>
          <w:lang w:val="hy-AM"/>
        </w:rPr>
        <w:t>ան</w:t>
      </w:r>
      <w:r w:rsidR="00C10D62" w:rsidRPr="00EF4D56">
        <w:rPr>
          <w:rFonts w:ascii="GHEA Grapalat" w:eastAsia="GHEA Grapalat" w:hAnsi="GHEA Grapalat" w:cs="GHEA Grapalat"/>
          <w:lang w:val="hy-AM"/>
        </w:rPr>
        <w:t>ը,</w:t>
      </w:r>
    </w:p>
    <w:p w14:paraId="7777AD07" w14:textId="4C8BCBF6" w:rsidR="00671974" w:rsidRPr="00EF4D56" w:rsidRDefault="00C10D62" w:rsidP="00C55008">
      <w:pPr>
        <w:pStyle w:val="ListParagraph"/>
        <w:numPr>
          <w:ilvl w:val="0"/>
          <w:numId w:val="6"/>
        </w:numPr>
        <w:spacing w:before="120" w:after="120" w:line="400" w:lineRule="atLeast"/>
        <w:contextualSpacing w:val="0"/>
        <w:jc w:val="both"/>
        <w:rPr>
          <w:rFonts w:ascii="GHEA Grapalat" w:eastAsia="GHEA Grapalat" w:hAnsi="GHEA Grapalat" w:cs="GHEA Grapalat"/>
          <w:lang w:val="hy-AM"/>
        </w:rPr>
      </w:pPr>
      <w:r w:rsidRPr="00EF4D56">
        <w:rPr>
          <w:rFonts w:ascii="GHEA Grapalat" w:hAnsi="GHEA Grapalat" w:cs="Sylfaen"/>
          <w:lang w:val="hy-AM"/>
        </w:rPr>
        <w:lastRenderedPageBreak/>
        <w:t>երկարաժամկետ հաջողությ</w:t>
      </w:r>
      <w:r w:rsidR="005C1DAC" w:rsidRPr="00EF4D56">
        <w:rPr>
          <w:rFonts w:ascii="GHEA Grapalat" w:hAnsi="GHEA Grapalat" w:cs="Sylfaen"/>
          <w:lang w:val="hy-AM"/>
        </w:rPr>
        <w:t>ա</w:t>
      </w:r>
      <w:r w:rsidRPr="00EF4D56">
        <w:rPr>
          <w:rFonts w:ascii="GHEA Grapalat" w:hAnsi="GHEA Grapalat" w:cs="Sylfaen"/>
          <w:lang w:val="hy-AM"/>
        </w:rPr>
        <w:t xml:space="preserve">նն ու </w:t>
      </w:r>
      <w:r w:rsidR="00E35416" w:rsidRPr="00EF4D56">
        <w:rPr>
          <w:rFonts w:ascii="GHEA Grapalat" w:hAnsi="GHEA Grapalat" w:cs="Sylfaen"/>
          <w:lang w:val="hy-AM"/>
        </w:rPr>
        <w:t>ողջ</w:t>
      </w:r>
      <w:r w:rsidRPr="00EF4D56">
        <w:rPr>
          <w:rFonts w:ascii="GHEA Grapalat" w:hAnsi="GHEA Grapalat" w:cs="Sylfaen"/>
          <w:lang w:val="hy-AM"/>
        </w:rPr>
        <w:t>ամիտ</w:t>
      </w:r>
      <w:r w:rsidRPr="00EF4D56">
        <w:rPr>
          <w:rFonts w:ascii="GHEA Grapalat" w:eastAsia="GHEA Grapalat" w:hAnsi="GHEA Grapalat" w:cs="GHEA Grapalat"/>
          <w:lang w:val="hy-AM"/>
        </w:rPr>
        <w:t xml:space="preserve"> կառավարմամբ պայմանավորված այլ առավելություններ</w:t>
      </w:r>
      <w:r w:rsidR="00C9591B" w:rsidRPr="00EF4D56">
        <w:rPr>
          <w:rFonts w:ascii="GHEA Grapalat" w:eastAsia="GHEA Grapalat" w:hAnsi="GHEA Grapalat" w:cs="GHEA Grapalat"/>
          <w:lang w:val="hy-AM"/>
        </w:rPr>
        <w:t>ի</w:t>
      </w:r>
      <w:r w:rsidRPr="00EF4D56">
        <w:rPr>
          <w:rFonts w:ascii="GHEA Grapalat" w:eastAsia="GHEA Grapalat" w:hAnsi="GHEA Grapalat" w:cs="GHEA Grapalat"/>
          <w:lang w:val="hy-AM"/>
        </w:rPr>
        <w:t>:</w:t>
      </w:r>
    </w:p>
    <w:p w14:paraId="5294F505" w14:textId="05BC05D2" w:rsidR="00E35416" w:rsidRPr="00EF4D56" w:rsidRDefault="00E35416" w:rsidP="00C55008">
      <w:pPr>
        <w:spacing w:before="120" w:after="120" w:line="400" w:lineRule="atLeast"/>
        <w:jc w:val="both"/>
        <w:rPr>
          <w:rFonts w:ascii="GHEA Grapalat" w:eastAsia="GHEA Grapalat" w:hAnsi="GHEA Grapalat" w:cs="GHEA Grapalat"/>
          <w:lang w:val="hy-AM"/>
        </w:rPr>
      </w:pPr>
      <w:r w:rsidRPr="00EF4D56">
        <w:rPr>
          <w:rFonts w:ascii="GHEA Grapalat" w:eastAsia="GHEA Grapalat" w:hAnsi="GHEA Grapalat" w:cs="GHEA Grapalat"/>
          <w:lang w:val="hy-AM"/>
        </w:rPr>
        <w:t>Կանոնագրքի սկզբունքներին համապատասխանությունը կամ դրանց չհետևելու</w:t>
      </w:r>
      <w:r w:rsidR="00210E76" w:rsidRPr="00EF4D56">
        <w:rPr>
          <w:rFonts w:ascii="GHEA Grapalat" w:eastAsia="GHEA Grapalat" w:hAnsi="GHEA Grapalat" w:cs="GHEA Grapalat"/>
          <w:lang w:val="hy-AM"/>
        </w:rPr>
        <w:t xml:space="preserve"> </w:t>
      </w:r>
      <w:r w:rsidRPr="00EF4D56">
        <w:rPr>
          <w:rFonts w:ascii="GHEA Grapalat" w:eastAsia="GHEA Grapalat" w:hAnsi="GHEA Grapalat" w:cs="GHEA Grapalat"/>
          <w:lang w:val="hy-AM"/>
        </w:rPr>
        <w:t>պատճառների բացատրությունը կազմակերպության կողմից բացահայտվում է կորպորատիվ կառավարման տարեկան հայտարարագրում, որը կազմակերպության տարեկան հաշվետվության</w:t>
      </w:r>
      <w:r w:rsidR="005962AC" w:rsidRPr="00EF4D56">
        <w:rPr>
          <w:rFonts w:ascii="GHEA Grapalat" w:eastAsia="GHEA Grapalat" w:hAnsi="GHEA Grapalat" w:cs="GHEA Grapalat"/>
          <w:lang w:val="hy-AM"/>
        </w:rPr>
        <w:t>, այդ թվում` կորպորատիվ կառավարման տարեկան զեկույցի</w:t>
      </w:r>
      <w:r w:rsidRPr="00EF4D56">
        <w:rPr>
          <w:rFonts w:ascii="GHEA Grapalat" w:eastAsia="GHEA Grapalat" w:hAnsi="GHEA Grapalat" w:cs="GHEA Grapalat"/>
          <w:lang w:val="hy-AM"/>
        </w:rPr>
        <w:t xml:space="preserve"> </w:t>
      </w:r>
      <w:r w:rsidR="00427578" w:rsidRPr="00EF4D56">
        <w:rPr>
          <w:rFonts w:ascii="GHEA Grapalat" w:eastAsia="GHEA Grapalat" w:hAnsi="GHEA Grapalat" w:cs="GHEA Grapalat"/>
          <w:lang w:val="hy-AM"/>
        </w:rPr>
        <w:t>բաղկացուցիչ մասն է</w:t>
      </w:r>
      <w:r w:rsidRPr="00EF4D56">
        <w:rPr>
          <w:rFonts w:ascii="GHEA Grapalat" w:eastAsia="GHEA Grapalat" w:hAnsi="GHEA Grapalat" w:cs="GHEA Grapalat"/>
          <w:lang w:val="hy-AM"/>
        </w:rPr>
        <w:t>:</w:t>
      </w:r>
    </w:p>
    <w:p w14:paraId="6177CABA" w14:textId="5F2D1A8A" w:rsidR="00427578" w:rsidRPr="00EF4D56" w:rsidRDefault="00427578" w:rsidP="00C55008">
      <w:pPr>
        <w:spacing w:before="120" w:after="120" w:line="400" w:lineRule="atLeast"/>
        <w:jc w:val="both"/>
        <w:rPr>
          <w:rFonts w:ascii="GHEA Grapalat" w:eastAsia="GHEA Grapalat" w:hAnsi="GHEA Grapalat" w:cs="GHEA Grapalat"/>
          <w:lang w:val="hy-AM"/>
        </w:rPr>
      </w:pPr>
      <w:r w:rsidRPr="00EF4D56">
        <w:rPr>
          <w:rFonts w:ascii="GHEA Grapalat" w:eastAsia="GHEA Grapalat" w:hAnsi="GHEA Grapalat" w:cs="GHEA Grapalat"/>
          <w:lang w:val="hy-AM"/>
        </w:rPr>
        <w:t>Կանոնագրքին միացող կազմակերպությունը պարտավոր է յուրաքանչյուր հաշվետու տարվա համար պատրաստել և մինչև հաշվետու տարվան հաջորդող տարվա հունիսի 30-</w:t>
      </w:r>
      <w:r w:rsidR="00306DDB" w:rsidRPr="00EF4D56">
        <w:rPr>
          <w:rFonts w:ascii="GHEA Grapalat" w:eastAsia="GHEA Grapalat" w:hAnsi="GHEA Grapalat" w:cs="GHEA Grapalat"/>
          <w:lang w:val="hy-AM"/>
        </w:rPr>
        <w:t>ն</w:t>
      </w:r>
      <w:r w:rsidRPr="00EF4D56">
        <w:rPr>
          <w:rFonts w:ascii="GHEA Grapalat" w:eastAsia="GHEA Grapalat" w:hAnsi="GHEA Grapalat" w:cs="GHEA Grapalat"/>
          <w:lang w:val="hy-AM"/>
        </w:rPr>
        <w:t xml:space="preserve"> իր համացանցային կայքէջում հրապարակել այն:</w:t>
      </w:r>
    </w:p>
    <w:p w14:paraId="58E3D50E" w14:textId="76C6438D" w:rsidR="00E35416" w:rsidRPr="00EF4D56" w:rsidRDefault="00E35416" w:rsidP="00C55008">
      <w:pPr>
        <w:spacing w:before="120" w:after="120" w:line="400" w:lineRule="atLeast"/>
        <w:jc w:val="both"/>
        <w:rPr>
          <w:rFonts w:ascii="GHEA Grapalat" w:eastAsia="GHEA Grapalat" w:hAnsi="GHEA Grapalat" w:cs="GHEA Grapalat"/>
          <w:lang w:val="hy-AM"/>
        </w:rPr>
      </w:pPr>
    </w:p>
    <w:p w14:paraId="3BC55207" w14:textId="6D0E8E50" w:rsidR="005A3B8E" w:rsidRPr="00EF4D56" w:rsidRDefault="00C55008" w:rsidP="00AD704D">
      <w:pPr>
        <w:spacing w:before="120" w:after="120" w:line="400" w:lineRule="atLeast"/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</w:pPr>
      <w:r w:rsidRPr="00EF4D56">
        <w:rPr>
          <w:noProof/>
          <w:color w:val="9E8137"/>
          <w:sz w:val="26"/>
          <w:szCs w:val="26"/>
          <w:lang w:val="hy-AM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283EDB" wp14:editId="7F72A761">
                <wp:simplePos x="0" y="0"/>
                <wp:positionH relativeFrom="margin">
                  <wp:posOffset>-18838</wp:posOffset>
                </wp:positionH>
                <wp:positionV relativeFrom="paragraph">
                  <wp:posOffset>336550</wp:posOffset>
                </wp:positionV>
                <wp:extent cx="5945332" cy="19050"/>
                <wp:effectExtent l="19050" t="19050" r="36830" b="19050"/>
                <wp:wrapNone/>
                <wp:docPr id="1136154240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5332" cy="19050"/>
                        </a:xfrm>
                        <a:prstGeom prst="line">
                          <a:avLst/>
                        </a:prstGeom>
                        <a:noFill/>
                        <a:ln w="41275" cap="flat" cmpd="thinThick" algn="ctr">
                          <a:solidFill>
                            <a:srgbClr val="375D7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3B54E" id="Прямая соединительная линия 29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26.5pt" to="466.6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" strokecolor="#375d7c" strokeweight="3.25pt">
                <v:stroke linestyle="thinThick" joinstyle="miter"/>
                <w10:wrap anchorx="margin"/>
              </v:line>
            </w:pict>
          </mc:Fallback>
        </mc:AlternateContent>
      </w:r>
      <w:r w:rsidR="00C10D62" w:rsidRPr="00EF4D56"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  <w:t>Ինչու</w:t>
      </w:r>
      <w:r w:rsidR="00B26EBB" w:rsidRPr="00EF4D56"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  <w:t>՞</w:t>
      </w:r>
      <w:r w:rsidR="00C10D62" w:rsidRPr="00EF4D56"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  <w:t xml:space="preserve">մ է կայանում «Հետևի՛ր կամ բացատրի՛ր» սկզբունքի էությունը </w:t>
      </w:r>
    </w:p>
    <w:p w14:paraId="53A63B05" w14:textId="1262A2DC" w:rsidR="00306DDB" w:rsidRPr="00EF4D56" w:rsidRDefault="00306DDB" w:rsidP="00A52206">
      <w:pPr>
        <w:spacing w:before="120" w:after="120" w:line="400" w:lineRule="atLeast"/>
        <w:jc w:val="both"/>
        <w:rPr>
          <w:rFonts w:ascii="GHEA Grapalat" w:eastAsia="GHEA Grapalat" w:hAnsi="GHEA Grapalat" w:cs="GHEA Grapalat"/>
          <w:lang w:val="hy-AM"/>
        </w:rPr>
      </w:pPr>
      <w:r w:rsidRPr="00EF4D56">
        <w:rPr>
          <w:rFonts w:ascii="GHEA Grapalat" w:hAnsi="GHEA Grapalat" w:cs="Sylfaen"/>
          <w:b/>
          <w:bCs/>
          <w:noProof/>
          <w:color w:val="375D7C"/>
          <w:lang w:val="hy-AM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53733A9" wp14:editId="77B2F277">
                <wp:simplePos x="0" y="0"/>
                <wp:positionH relativeFrom="column">
                  <wp:posOffset>-21447</wp:posOffset>
                </wp:positionH>
                <wp:positionV relativeFrom="paragraph">
                  <wp:posOffset>320450</wp:posOffset>
                </wp:positionV>
                <wp:extent cx="5908286" cy="719222"/>
                <wp:effectExtent l="19050" t="19050" r="16510" b="24130"/>
                <wp:wrapNone/>
                <wp:docPr id="94406761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8286" cy="719222"/>
                          <a:chOff x="0" y="0"/>
                          <a:chExt cx="5908286" cy="719222"/>
                        </a:xfrm>
                      </wpg:grpSpPr>
                      <wps:wsp>
                        <wps:cNvPr id="184836460" name="Text Box 4"/>
                        <wps:cNvSpPr txBox="1"/>
                        <wps:spPr>
                          <a:xfrm>
                            <a:off x="0" y="11197"/>
                            <a:ext cx="2232025" cy="708025"/>
                          </a:xfrm>
                          <a:prstGeom prst="roundRect">
                            <a:avLst>
                              <a:gd name="adj" fmla="val 28408"/>
                            </a:avLst>
                          </a:prstGeom>
                          <a:noFill/>
                          <a:ln w="28575" cap="flat" cmpd="thinThick" algn="ctr">
                            <a:solidFill>
                              <a:srgbClr val="9E813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466754F" w14:textId="5F63F4DC" w:rsidR="00306DDB" w:rsidRPr="00B26EBB" w:rsidRDefault="00306DDB" w:rsidP="00306DDB">
                              <w:pPr>
                                <w:jc w:val="center"/>
                                <w:rPr>
                                  <w:rFonts w:ascii="GHEA Grapalat" w:hAnsi="GHEA Grapalat"/>
                                  <w:sz w:val="22"/>
                                  <w:szCs w:val="22"/>
                                  <w:lang w:val="hy-AM"/>
                                </w:rPr>
                              </w:pPr>
                              <w:r w:rsidRPr="00B26EBB"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2"/>
                                  <w:szCs w:val="22"/>
                                  <w:lang w:val="hy-AM"/>
                                </w:rPr>
                                <w:t>«Հետևի՛ր կամ բացատրի՛ր» սկզբունք</w:t>
                              </w:r>
                              <w:r w:rsidR="00B05F6E"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2"/>
                                  <w:szCs w:val="22"/>
                                  <w:lang w:val="hy-AM"/>
                                </w:rPr>
                                <w:t>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325102" name="Arrow: Right 138"/>
                        <wps:cNvSpPr/>
                        <wps:spPr>
                          <a:xfrm>
                            <a:off x="2642429" y="228445"/>
                            <a:ext cx="636732" cy="292331"/>
                          </a:xfrm>
                          <a:prstGeom prst="rightArrow">
                            <a:avLst/>
                          </a:prstGeom>
                          <a:solidFill>
                            <a:srgbClr val="E8F1FA"/>
                          </a:solidFill>
                          <a:ln w="28575" cap="flat" cmpd="thinThick" algn="ctr">
                            <a:solidFill>
                              <a:srgbClr val="375D7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730218" name="Text Box 4"/>
                        <wps:cNvSpPr txBox="1"/>
                        <wps:spPr>
                          <a:xfrm>
                            <a:off x="3676261" y="0"/>
                            <a:ext cx="2232025" cy="708025"/>
                          </a:xfrm>
                          <a:prstGeom prst="roundRect">
                            <a:avLst>
                              <a:gd name="adj" fmla="val 28408"/>
                            </a:avLst>
                          </a:prstGeom>
                          <a:noFill/>
                          <a:ln w="28575" cap="flat" cmpd="thinThick" algn="ctr">
                            <a:solidFill>
                              <a:srgbClr val="9E813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9AF2C72" w14:textId="7CA04B14" w:rsidR="00306DDB" w:rsidRPr="00AD704D" w:rsidRDefault="00306DDB" w:rsidP="00306DDB">
                              <w:pPr>
                                <w:jc w:val="center"/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AD704D"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6"/>
                                  <w:szCs w:val="26"/>
                                  <w:lang w:val="hy-AM"/>
                                </w:rPr>
                                <w:t>Էությունը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733A9" id="_x0000_s1039" style="position:absolute;left:0;text-align:left;margin-left:-1.7pt;margin-top:25.25pt;width:465.2pt;height:56.65pt;z-index:251685888" coordsize="59082,7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">
                <v:roundrect id="Text Box 4" o:spid="_x0000_s1040" style="position:absolute;top:111;width:22320;height:7081;visibility:visible;mso-wrap-style:square;v-text-anchor:middle" arcsize="186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" filled="f" strokecolor="#9e8137" strokeweight="2.25pt">
                  <v:stroke linestyle="thinThick" joinstyle="miter"/>
                  <v:textbox>
                    <w:txbxContent>
                      <w:p w14:paraId="4466754F" w14:textId="5F63F4DC" w:rsidR="00306DDB" w:rsidRPr="00B26EBB" w:rsidRDefault="00306DDB" w:rsidP="00306DDB">
                        <w:pPr>
                          <w:jc w:val="center"/>
                          <w:rPr>
                            <w:rFonts w:ascii="GHEA Grapalat" w:hAnsi="GHEA Grapalat"/>
                            <w:sz w:val="22"/>
                            <w:szCs w:val="22"/>
                            <w:lang w:val="hy-AM"/>
                          </w:rPr>
                        </w:pPr>
                        <w:r w:rsidRPr="00B26EBB"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2"/>
                            <w:szCs w:val="22"/>
                            <w:lang w:val="hy-AM"/>
                          </w:rPr>
                          <w:t>«Հետևի՛ր կամ բացատրի՛ր» սկզբունք</w:t>
                        </w:r>
                        <w:r w:rsidR="00B05F6E"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2"/>
                            <w:szCs w:val="22"/>
                            <w:lang w:val="hy-AM"/>
                          </w:rPr>
                          <w:t>ը</w:t>
                        </w:r>
                      </w:p>
                    </w:txbxContent>
                  </v:textbox>
                </v:roundrect>
                <v:shape id="Arrow: Right 138" o:spid="_x0000_s1041" type="#_x0000_t13" style="position:absolute;left:26424;top:2284;width:6367;height:2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" adj="16642" fillcolor="#e8f1fa" strokecolor="#375d7c" strokeweight="2.25pt">
                  <v:stroke linestyle="thinThick"/>
                </v:shape>
                <v:roundrect id="Text Box 4" o:spid="_x0000_s1042" style="position:absolute;left:36762;width:22320;height:7080;visibility:visible;mso-wrap-style:square;v-text-anchor:middle" arcsize="186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" filled="f" strokecolor="#9e8137" strokeweight="2.25pt">
                  <v:stroke linestyle="thinThick" joinstyle="miter"/>
                  <v:textbox>
                    <w:txbxContent>
                      <w:p w14:paraId="29AF2C72" w14:textId="7CA04B14" w:rsidR="00306DDB" w:rsidRPr="00AD704D" w:rsidRDefault="00306DDB" w:rsidP="00306DDB">
                        <w:pPr>
                          <w:jc w:val="center"/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6"/>
                            <w:szCs w:val="26"/>
                            <w:lang w:val="hy-AM"/>
                          </w:rPr>
                        </w:pPr>
                        <w:r w:rsidRPr="00AD704D"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6"/>
                            <w:szCs w:val="26"/>
                            <w:lang w:val="hy-AM"/>
                          </w:rPr>
                          <w:t>Էությունը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0A8132E" w14:textId="12ADFFE4" w:rsidR="00306DDB" w:rsidRPr="00EF4D56" w:rsidRDefault="00306DDB" w:rsidP="00A52206">
      <w:pPr>
        <w:spacing w:before="120" w:after="120" w:line="400" w:lineRule="atLeast"/>
        <w:jc w:val="both"/>
        <w:rPr>
          <w:rFonts w:ascii="GHEA Grapalat" w:eastAsia="GHEA Grapalat" w:hAnsi="GHEA Grapalat" w:cs="GHEA Grapalat"/>
          <w:lang w:val="hy-AM"/>
        </w:rPr>
      </w:pPr>
    </w:p>
    <w:p w14:paraId="39D47B98" w14:textId="77777777" w:rsidR="00C55008" w:rsidRPr="00EF4D56" w:rsidRDefault="00C55008" w:rsidP="00C55008">
      <w:pPr>
        <w:spacing w:before="120" w:after="120" w:line="400" w:lineRule="atLeast"/>
        <w:jc w:val="both"/>
        <w:rPr>
          <w:rFonts w:ascii="GHEA Grapalat" w:eastAsia="GHEA Grapalat" w:hAnsi="GHEA Grapalat" w:cs="GHEA Grapalat"/>
          <w:lang w:val="hy-AM"/>
        </w:rPr>
      </w:pPr>
    </w:p>
    <w:p w14:paraId="612C0DBB" w14:textId="77777777" w:rsidR="00C55008" w:rsidRPr="00EF4D56" w:rsidRDefault="00C55008" w:rsidP="00C55008">
      <w:pPr>
        <w:spacing w:before="120" w:after="120" w:line="400" w:lineRule="atLeast"/>
        <w:jc w:val="both"/>
        <w:rPr>
          <w:rFonts w:ascii="GHEA Grapalat" w:eastAsia="GHEA Grapalat" w:hAnsi="GHEA Grapalat" w:cs="GHEA Grapalat"/>
          <w:lang w:val="hy-AM"/>
        </w:rPr>
      </w:pPr>
    </w:p>
    <w:p w14:paraId="6A4FEB69" w14:textId="39EA00C3" w:rsidR="00010820" w:rsidRPr="00EF4D56" w:rsidRDefault="00010820" w:rsidP="00C55008">
      <w:pPr>
        <w:spacing w:before="120" w:after="120" w:line="400" w:lineRule="atLeast"/>
        <w:jc w:val="both"/>
        <w:rPr>
          <w:rFonts w:ascii="GHEA Grapalat" w:eastAsia="GHEA Grapalat" w:hAnsi="GHEA Grapalat" w:cs="GHEA Grapalat"/>
          <w:lang w:val="hy-AM"/>
        </w:rPr>
      </w:pPr>
      <w:r w:rsidRPr="00EF4D56">
        <w:rPr>
          <w:rFonts w:ascii="GHEA Grapalat" w:eastAsia="GHEA Grapalat" w:hAnsi="GHEA Grapalat" w:cs="GHEA Grapalat"/>
          <w:lang w:val="hy-AM"/>
        </w:rPr>
        <w:t>«Հետևի՛ր կամ բացատրի՛ր» սկզբունք</w:t>
      </w:r>
      <w:r w:rsidR="00C10D62" w:rsidRPr="00EF4D56">
        <w:rPr>
          <w:rFonts w:ascii="GHEA Grapalat" w:eastAsia="GHEA Grapalat" w:hAnsi="GHEA Grapalat" w:cs="GHEA Grapalat"/>
          <w:lang w:val="hy-AM"/>
        </w:rPr>
        <w:t xml:space="preserve">ը ճանաչում է </w:t>
      </w:r>
      <w:r w:rsidR="00427578" w:rsidRPr="00EF4D56">
        <w:rPr>
          <w:rFonts w:ascii="GHEA Grapalat" w:eastAsia="GHEA Grapalat" w:hAnsi="GHEA Grapalat" w:cs="GHEA Grapalat"/>
          <w:lang w:val="hy-AM"/>
        </w:rPr>
        <w:t xml:space="preserve">կազմակերպությունների «անհատականությունը», հետևաբար և </w:t>
      </w:r>
      <w:r w:rsidRPr="00EF4D56">
        <w:rPr>
          <w:rFonts w:ascii="GHEA Grapalat" w:eastAsia="GHEA Grapalat" w:hAnsi="GHEA Grapalat" w:cs="GHEA Grapalat"/>
          <w:lang w:val="hy-AM"/>
        </w:rPr>
        <w:t xml:space="preserve">այն, որ կորպորատիվ կառավարման համակարգի բարելավման գործընթացում </w:t>
      </w:r>
      <w:r w:rsidR="00C10D62" w:rsidRPr="00EF4D56">
        <w:rPr>
          <w:rFonts w:ascii="GHEA Grapalat" w:eastAsia="GHEA Grapalat" w:hAnsi="GHEA Grapalat" w:cs="GHEA Grapalat"/>
          <w:lang w:val="hy-AM"/>
        </w:rPr>
        <w:t xml:space="preserve">բոլոր կազմակերպությունների համար չի կարող լինել </w:t>
      </w:r>
      <w:r w:rsidRPr="00EF4D56">
        <w:rPr>
          <w:rFonts w:ascii="GHEA Grapalat" w:eastAsia="GHEA Grapalat" w:hAnsi="GHEA Grapalat" w:cs="GHEA Grapalat"/>
          <w:lang w:val="hy-AM"/>
        </w:rPr>
        <w:t>մեկ ընդհանրական մոտեց</w:t>
      </w:r>
      <w:r w:rsidR="00C10D62" w:rsidRPr="00EF4D56">
        <w:rPr>
          <w:rFonts w:ascii="GHEA Grapalat" w:eastAsia="GHEA Grapalat" w:hAnsi="GHEA Grapalat" w:cs="GHEA Grapalat"/>
          <w:lang w:val="hy-AM"/>
        </w:rPr>
        <w:t>ու</w:t>
      </w:r>
      <w:r w:rsidRPr="00EF4D56">
        <w:rPr>
          <w:rFonts w:ascii="GHEA Grapalat" w:eastAsia="GHEA Grapalat" w:hAnsi="GHEA Grapalat" w:cs="GHEA Grapalat"/>
          <w:lang w:val="hy-AM"/>
        </w:rPr>
        <w:t>մ: Կազմակերպությունները տարբերվում են իրենց հասունությա</w:t>
      </w:r>
      <w:r w:rsidR="00AD7E3C" w:rsidRPr="00EF4D56">
        <w:rPr>
          <w:rFonts w:ascii="GHEA Grapalat" w:eastAsia="GHEA Grapalat" w:hAnsi="GHEA Grapalat" w:cs="GHEA Grapalat"/>
          <w:lang w:val="hy-AM"/>
        </w:rPr>
        <w:t>ն մակարդակով</w:t>
      </w:r>
      <w:r w:rsidRPr="00EF4D56">
        <w:rPr>
          <w:rFonts w:ascii="GHEA Grapalat" w:eastAsia="GHEA Grapalat" w:hAnsi="GHEA Grapalat" w:cs="GHEA Grapalat"/>
          <w:lang w:val="hy-AM"/>
        </w:rPr>
        <w:t xml:space="preserve">, մեծությամբ, գործարար մոդելով և դրա բարդության </w:t>
      </w:r>
      <w:r w:rsidR="00AD7E3C" w:rsidRPr="00EF4D56">
        <w:rPr>
          <w:rFonts w:ascii="GHEA Grapalat" w:eastAsia="GHEA Grapalat" w:hAnsi="GHEA Grapalat" w:cs="GHEA Grapalat"/>
          <w:lang w:val="hy-AM"/>
        </w:rPr>
        <w:t>աստիճան</w:t>
      </w:r>
      <w:r w:rsidRPr="00EF4D56">
        <w:rPr>
          <w:rFonts w:ascii="GHEA Grapalat" w:eastAsia="GHEA Grapalat" w:hAnsi="GHEA Grapalat" w:cs="GHEA Grapalat"/>
          <w:lang w:val="hy-AM"/>
        </w:rPr>
        <w:t>ով, սեփականության կառուցվածքով</w:t>
      </w:r>
      <w:r w:rsidR="00AD7E3C" w:rsidRPr="00EF4D56">
        <w:rPr>
          <w:rFonts w:ascii="GHEA Grapalat" w:eastAsia="GHEA Grapalat" w:hAnsi="GHEA Grapalat" w:cs="GHEA Grapalat"/>
          <w:lang w:val="hy-AM"/>
        </w:rPr>
        <w:t>, հանրային կյանքում ունեցած դերակատարմամբ</w:t>
      </w:r>
      <w:r w:rsidRPr="00EF4D56">
        <w:rPr>
          <w:rFonts w:ascii="GHEA Grapalat" w:eastAsia="GHEA Grapalat" w:hAnsi="GHEA Grapalat" w:cs="GHEA Grapalat"/>
          <w:lang w:val="hy-AM"/>
        </w:rPr>
        <w:t xml:space="preserve"> և </w:t>
      </w:r>
      <w:r w:rsidR="00AD7E3C" w:rsidRPr="00EF4D56">
        <w:rPr>
          <w:rFonts w:ascii="GHEA Grapalat" w:eastAsia="GHEA Grapalat" w:hAnsi="GHEA Grapalat" w:cs="GHEA Grapalat"/>
          <w:lang w:val="hy-AM"/>
        </w:rPr>
        <w:t>այլ գործոններով</w:t>
      </w:r>
      <w:r w:rsidRPr="00EF4D56">
        <w:rPr>
          <w:rFonts w:ascii="GHEA Grapalat" w:eastAsia="GHEA Grapalat" w:hAnsi="GHEA Grapalat" w:cs="GHEA Grapalat"/>
          <w:lang w:val="hy-AM"/>
        </w:rPr>
        <w:t>:</w:t>
      </w:r>
    </w:p>
    <w:p w14:paraId="0CE7CB78" w14:textId="71539E94" w:rsidR="002D0A86" w:rsidRPr="00EF4D56" w:rsidRDefault="00C9591B" w:rsidP="00C55008">
      <w:pPr>
        <w:spacing w:before="120" w:after="120" w:line="400" w:lineRule="atLeast"/>
        <w:jc w:val="both"/>
        <w:rPr>
          <w:rFonts w:ascii="GHEA Grapalat" w:eastAsia="GHEA Grapalat" w:hAnsi="GHEA Grapalat" w:cs="GHEA Grapalat"/>
          <w:lang w:val="hy-AM"/>
        </w:rPr>
      </w:pPr>
      <w:r w:rsidRPr="00EF4D56">
        <w:rPr>
          <w:rFonts w:ascii="GHEA Grapalat" w:eastAsia="GHEA Grapalat" w:hAnsi="GHEA Grapalat" w:cs="GHEA Grapalat"/>
          <w:lang w:val="hy-AM"/>
        </w:rPr>
        <w:t>Նշվածով պայմանավորված</w:t>
      </w:r>
      <w:r w:rsidR="00CA677D" w:rsidRPr="00EF4D56">
        <w:rPr>
          <w:rFonts w:ascii="GHEA Grapalat" w:eastAsia="GHEA Grapalat" w:hAnsi="GHEA Grapalat" w:cs="GHEA Grapalat"/>
          <w:lang w:val="hy-AM"/>
        </w:rPr>
        <w:t>՝</w:t>
      </w:r>
      <w:r w:rsidR="002D0A86" w:rsidRPr="00EF4D56">
        <w:rPr>
          <w:rFonts w:ascii="GHEA Grapalat" w:eastAsia="GHEA Grapalat" w:hAnsi="GHEA Grapalat" w:cs="GHEA Grapalat"/>
          <w:lang w:val="hy-AM"/>
        </w:rPr>
        <w:t xml:space="preserve"> կազմակերպությունները բախվում են տարբեր մարտահրավերների և</w:t>
      </w:r>
      <w:r w:rsidR="00513F5F" w:rsidRPr="00EF4D56">
        <w:rPr>
          <w:rFonts w:ascii="GHEA Grapalat" w:eastAsia="GHEA Grapalat" w:hAnsi="GHEA Grapalat" w:cs="GHEA Grapalat"/>
          <w:lang w:val="hy-AM"/>
        </w:rPr>
        <w:t xml:space="preserve"> </w:t>
      </w:r>
      <w:r w:rsidR="002D0A86" w:rsidRPr="00EF4D56">
        <w:rPr>
          <w:rFonts w:ascii="GHEA Grapalat" w:eastAsia="GHEA Grapalat" w:hAnsi="GHEA Grapalat" w:cs="GHEA Grapalat"/>
          <w:lang w:val="hy-AM"/>
        </w:rPr>
        <w:t xml:space="preserve">պետք է հնարավորություն ունենան ընտրել կառավարման այնպիսի մոդել, որը թույլ կտա հաղթահարել </w:t>
      </w:r>
      <w:r w:rsidR="00AB717D" w:rsidRPr="00EF4D56">
        <w:rPr>
          <w:rFonts w:ascii="GHEA Grapalat" w:eastAsia="GHEA Grapalat" w:hAnsi="GHEA Grapalat" w:cs="GHEA Grapalat"/>
          <w:lang w:val="hy-AM"/>
        </w:rPr>
        <w:t>այդ</w:t>
      </w:r>
      <w:r w:rsidR="002D0A86" w:rsidRPr="00EF4D56">
        <w:rPr>
          <w:rFonts w:ascii="GHEA Grapalat" w:eastAsia="GHEA Grapalat" w:hAnsi="GHEA Grapalat" w:cs="GHEA Grapalat"/>
          <w:lang w:val="hy-AM"/>
        </w:rPr>
        <w:t xml:space="preserve"> մարտահրավերները: </w:t>
      </w:r>
    </w:p>
    <w:p w14:paraId="26895175" w14:textId="77777777" w:rsidR="00AD7E3C" w:rsidRPr="00EF4D56" w:rsidRDefault="00010820" w:rsidP="00C55008">
      <w:pPr>
        <w:spacing w:before="120" w:after="120" w:line="400" w:lineRule="atLeast"/>
        <w:jc w:val="both"/>
        <w:rPr>
          <w:rFonts w:ascii="GHEA Grapalat" w:eastAsia="GHEA Grapalat" w:hAnsi="GHEA Grapalat" w:cs="GHEA Grapalat"/>
          <w:lang w:val="hy-AM"/>
        </w:rPr>
      </w:pPr>
      <w:r w:rsidRPr="00EF4D56">
        <w:rPr>
          <w:rFonts w:ascii="GHEA Grapalat" w:eastAsia="GHEA Grapalat" w:hAnsi="GHEA Grapalat" w:cs="GHEA Grapalat"/>
          <w:lang w:val="hy-AM"/>
        </w:rPr>
        <w:t>Ակնհայտ է, որ «մեկ չափը համապատասխանում է բոլորին</w:t>
      </w:r>
      <w:r w:rsidR="00AD7E3C" w:rsidRPr="00EF4D56">
        <w:rPr>
          <w:rFonts w:ascii="GHEA Grapalat" w:eastAsia="GHEA Grapalat" w:hAnsi="GHEA Grapalat" w:cs="GHEA Grapalat"/>
          <w:lang w:val="hy-AM"/>
        </w:rPr>
        <w:t>» մոտեցումը կիրառելի չէ</w:t>
      </w:r>
      <w:r w:rsidRPr="00EF4D56">
        <w:rPr>
          <w:rFonts w:ascii="GHEA Grapalat" w:eastAsia="GHEA Grapalat" w:hAnsi="GHEA Grapalat" w:cs="GHEA Grapalat"/>
          <w:lang w:val="hy-AM"/>
        </w:rPr>
        <w:t xml:space="preserve"> </w:t>
      </w:r>
      <w:r w:rsidR="00AD7E3C" w:rsidRPr="00EF4D56">
        <w:rPr>
          <w:rFonts w:ascii="GHEA Grapalat" w:eastAsia="GHEA Grapalat" w:hAnsi="GHEA Grapalat" w:cs="GHEA Grapalat"/>
          <w:lang w:val="hy-AM"/>
        </w:rPr>
        <w:t>գործարար</w:t>
      </w:r>
      <w:r w:rsidRPr="00EF4D56">
        <w:rPr>
          <w:rFonts w:ascii="GHEA Grapalat" w:eastAsia="GHEA Grapalat" w:hAnsi="GHEA Grapalat" w:cs="GHEA Grapalat"/>
          <w:lang w:val="hy-AM"/>
        </w:rPr>
        <w:t xml:space="preserve"> միջավայրում</w:t>
      </w:r>
      <w:r w:rsidR="00AD7E3C" w:rsidRPr="00EF4D56">
        <w:rPr>
          <w:rFonts w:ascii="GHEA Grapalat" w:eastAsia="GHEA Grapalat" w:hAnsi="GHEA Grapalat" w:cs="GHEA Grapalat"/>
          <w:lang w:val="hy-AM"/>
        </w:rPr>
        <w:t xml:space="preserve">, քանի որ ընդունելով կազմակերպությունների և դրանց կառավարման յուրահատկությունները` հնարավոր չէ ապահովել Կանոնագրքի բոլոր սկզբունքների միատեսակ կիրառումը բոլոր կազմակերպությունների նկատմամբ հավասարապես: </w:t>
      </w:r>
    </w:p>
    <w:p w14:paraId="36F652C7" w14:textId="34F9D247" w:rsidR="008D7F52" w:rsidRPr="00EF4D56" w:rsidRDefault="00AD7E3C" w:rsidP="00C55008">
      <w:pPr>
        <w:spacing w:before="120" w:after="120" w:line="400" w:lineRule="atLeast"/>
        <w:jc w:val="both"/>
        <w:rPr>
          <w:rFonts w:ascii="GHEA Grapalat" w:eastAsia="GHEA Grapalat" w:hAnsi="GHEA Grapalat" w:cs="GHEA Grapalat"/>
          <w:lang w:val="hy-AM"/>
        </w:rPr>
      </w:pPr>
      <w:r w:rsidRPr="00EF4D56">
        <w:rPr>
          <w:rFonts w:ascii="GHEA Grapalat" w:eastAsia="GHEA Grapalat" w:hAnsi="GHEA Grapalat" w:cs="GHEA Grapalat"/>
          <w:lang w:val="hy-AM"/>
        </w:rPr>
        <w:lastRenderedPageBreak/>
        <w:t xml:space="preserve">Կազմակերպությունը պետք է հնարավորություն ունենա </w:t>
      </w:r>
      <w:r w:rsidR="008F7A59" w:rsidRPr="00EF4D56">
        <w:rPr>
          <w:rFonts w:ascii="GHEA Grapalat" w:eastAsia="GHEA Grapalat" w:hAnsi="GHEA Grapalat" w:cs="GHEA Grapalat"/>
          <w:lang w:val="hy-AM"/>
        </w:rPr>
        <w:t xml:space="preserve">սեփական կառավարման համակարգը ձևավորելիս հաշվի առնել </w:t>
      </w:r>
      <w:r w:rsidRPr="00EF4D56">
        <w:rPr>
          <w:rFonts w:ascii="GHEA Grapalat" w:eastAsia="GHEA Grapalat" w:hAnsi="GHEA Grapalat" w:cs="GHEA Grapalat"/>
          <w:lang w:val="hy-AM"/>
        </w:rPr>
        <w:t>իր առանձնահատկությունները կամ իր</w:t>
      </w:r>
      <w:r w:rsidR="00583303" w:rsidRPr="00EF4D56">
        <w:rPr>
          <w:rFonts w:ascii="GHEA Grapalat" w:eastAsia="GHEA Grapalat" w:hAnsi="GHEA Grapalat" w:cs="GHEA Grapalat"/>
          <w:lang w:val="hy-AM"/>
        </w:rPr>
        <w:t>են</w:t>
      </w:r>
      <w:r w:rsidRPr="00EF4D56">
        <w:rPr>
          <w:rFonts w:ascii="GHEA Grapalat" w:eastAsia="GHEA Grapalat" w:hAnsi="GHEA Grapalat" w:cs="GHEA Grapalat"/>
          <w:lang w:val="hy-AM"/>
        </w:rPr>
        <w:t xml:space="preserve"> հատուկ հանգամանքները</w:t>
      </w:r>
      <w:r w:rsidR="008F7A59" w:rsidRPr="00EF4D56">
        <w:rPr>
          <w:rFonts w:ascii="GHEA Grapalat" w:eastAsia="GHEA Grapalat" w:hAnsi="GHEA Grapalat" w:cs="GHEA Grapalat"/>
          <w:lang w:val="hy-AM"/>
        </w:rPr>
        <w:t>, որպեսզի այդ համակարգը արժեք ապահովի կազմակերպության, բաժնետերերի և շահակիցների համար:</w:t>
      </w:r>
      <w:r w:rsidR="00F20DFB" w:rsidRPr="00EF4D56">
        <w:rPr>
          <w:rFonts w:ascii="GHEA Grapalat" w:eastAsia="GHEA Grapalat" w:hAnsi="GHEA Grapalat" w:cs="GHEA Grapalat"/>
          <w:lang w:val="hy-AM"/>
        </w:rPr>
        <w:t xml:space="preserve"> </w:t>
      </w:r>
    </w:p>
    <w:p w14:paraId="26354BB9" w14:textId="56B97BC2" w:rsidR="008F7A59" w:rsidRPr="00EF4D56" w:rsidRDefault="008D7F52" w:rsidP="00C55008">
      <w:pPr>
        <w:spacing w:before="120" w:after="120" w:line="400" w:lineRule="atLeast"/>
        <w:jc w:val="both"/>
        <w:rPr>
          <w:rFonts w:ascii="GHEA Grapalat" w:eastAsia="GHEA Grapalat" w:hAnsi="GHEA Grapalat" w:cs="GHEA Grapalat"/>
          <w:lang w:val="hy-AM"/>
        </w:rPr>
      </w:pPr>
      <w:r w:rsidRPr="00EF4D56">
        <w:rPr>
          <w:rFonts w:ascii="GHEA Grapalat" w:eastAsia="GHEA Grapalat" w:hAnsi="GHEA Grapalat" w:cs="GHEA Grapalat"/>
          <w:lang w:val="hy-AM"/>
        </w:rPr>
        <w:t>Ինչպես ցանկացած երևույթի</w:t>
      </w:r>
      <w:r w:rsidR="005537BA" w:rsidRPr="00EF4D56">
        <w:rPr>
          <w:rFonts w:ascii="GHEA Grapalat" w:eastAsia="GHEA Grapalat" w:hAnsi="GHEA Grapalat" w:cs="GHEA Grapalat"/>
          <w:lang w:val="hy-AM"/>
        </w:rPr>
        <w:t>,</w:t>
      </w:r>
      <w:r w:rsidR="00741F16" w:rsidRPr="00EF4D56">
        <w:rPr>
          <w:rFonts w:ascii="GHEA Grapalat" w:eastAsia="GHEA Grapalat" w:hAnsi="GHEA Grapalat" w:cs="GHEA Grapalat"/>
          <w:lang w:val="hy-AM"/>
        </w:rPr>
        <w:t xml:space="preserve"> այնպես էլ</w:t>
      </w:r>
      <w:r w:rsidRPr="00EF4D56">
        <w:rPr>
          <w:rFonts w:ascii="GHEA Grapalat" w:eastAsia="GHEA Grapalat" w:hAnsi="GHEA Grapalat" w:cs="GHEA Grapalat"/>
          <w:lang w:val="hy-AM"/>
        </w:rPr>
        <w:t xml:space="preserve"> «</w:t>
      </w:r>
      <w:r w:rsidR="00F20DFB" w:rsidRPr="00EF4D56">
        <w:rPr>
          <w:rFonts w:ascii="GHEA Grapalat" w:eastAsia="GHEA Grapalat" w:hAnsi="GHEA Grapalat" w:cs="GHEA Grapalat"/>
          <w:lang w:val="hy-AM"/>
        </w:rPr>
        <w:t>Հետևի՛ր կամ բացատրի՛ր» սկզբունք</w:t>
      </w:r>
      <w:r w:rsidRPr="00EF4D56">
        <w:rPr>
          <w:rFonts w:ascii="GHEA Grapalat" w:eastAsia="GHEA Grapalat" w:hAnsi="GHEA Grapalat" w:cs="GHEA Grapalat"/>
          <w:lang w:val="hy-AM"/>
        </w:rPr>
        <w:t xml:space="preserve">ի գործնական կիրառմամբ բացահայտվում են ինչպես </w:t>
      </w:r>
      <w:r w:rsidR="002310EC" w:rsidRPr="00EF4D56">
        <w:rPr>
          <w:rFonts w:ascii="GHEA Grapalat" w:eastAsia="GHEA Grapalat" w:hAnsi="GHEA Grapalat" w:cs="GHEA Grapalat"/>
          <w:lang w:val="hy-AM"/>
        </w:rPr>
        <w:t xml:space="preserve">դրա </w:t>
      </w:r>
      <w:r w:rsidRPr="00EF4D56">
        <w:rPr>
          <w:rFonts w:ascii="GHEA Grapalat" w:eastAsia="GHEA Grapalat" w:hAnsi="GHEA Grapalat" w:cs="GHEA Grapalat"/>
          <w:lang w:val="hy-AM"/>
        </w:rPr>
        <w:t>առավելությունները, այնպես էլ խնդրահարույց կողմեր</w:t>
      </w:r>
      <w:r w:rsidR="00F20DFB" w:rsidRPr="00EF4D56">
        <w:rPr>
          <w:rFonts w:ascii="GHEA Grapalat" w:eastAsia="GHEA Grapalat" w:hAnsi="GHEA Grapalat" w:cs="GHEA Grapalat"/>
          <w:lang w:val="hy-AM"/>
        </w:rPr>
        <w:t>ը</w:t>
      </w:r>
      <w:r w:rsidR="00C9591B" w:rsidRPr="00EF4D56">
        <w:rPr>
          <w:rFonts w:ascii="GHEA Grapalat" w:eastAsia="GHEA Grapalat" w:hAnsi="GHEA Grapalat" w:cs="GHEA Grapalat"/>
          <w:lang w:val="hy-AM"/>
        </w:rPr>
        <w:t>:</w:t>
      </w:r>
    </w:p>
    <w:p w14:paraId="66D601F6" w14:textId="77777777" w:rsidR="00310A9A" w:rsidRPr="00EF4D56" w:rsidRDefault="00310A9A" w:rsidP="00C55008">
      <w:pPr>
        <w:spacing w:before="120" w:after="120" w:line="400" w:lineRule="atLeast"/>
        <w:jc w:val="both"/>
        <w:rPr>
          <w:rFonts w:ascii="GHEA Grapalat" w:eastAsia="GHEA Grapalat" w:hAnsi="GHEA Grapalat" w:cs="GHEA Grapalat"/>
          <w:lang w:val="hy-AM"/>
        </w:rPr>
      </w:pPr>
    </w:p>
    <w:p w14:paraId="102FBBB3" w14:textId="2B480D45" w:rsidR="00741F16" w:rsidRPr="00EF4D56" w:rsidRDefault="00D543A2" w:rsidP="00AD704D">
      <w:pPr>
        <w:spacing w:before="120" w:after="120" w:line="400" w:lineRule="atLeast"/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</w:pPr>
      <w:r w:rsidRPr="00EF4D56">
        <w:rPr>
          <w:noProof/>
          <w:color w:val="9E8137"/>
          <w:sz w:val="26"/>
          <w:szCs w:val="26"/>
          <w:lang w:val="hy-AM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D57705" wp14:editId="67B2EE02">
                <wp:simplePos x="0" y="0"/>
                <wp:positionH relativeFrom="margin">
                  <wp:posOffset>-66285</wp:posOffset>
                </wp:positionH>
                <wp:positionV relativeFrom="paragraph">
                  <wp:posOffset>352753</wp:posOffset>
                </wp:positionV>
                <wp:extent cx="5945332" cy="19050"/>
                <wp:effectExtent l="19050" t="19050" r="36830" b="19050"/>
                <wp:wrapNone/>
                <wp:docPr id="588013991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5332" cy="19050"/>
                        </a:xfrm>
                        <a:prstGeom prst="line">
                          <a:avLst/>
                        </a:prstGeom>
                        <a:noFill/>
                        <a:ln w="41275" cap="flat" cmpd="thinThick" algn="ctr">
                          <a:solidFill>
                            <a:srgbClr val="375D7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17859" id="Прямая соединительная линия 29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2pt,27.8pt" to="462.9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" strokecolor="#375d7c" strokeweight="3.25pt">
                <v:stroke linestyle="thinThick" joinstyle="miter"/>
                <w10:wrap anchorx="margin"/>
              </v:line>
            </w:pict>
          </mc:Fallback>
        </mc:AlternateContent>
      </w:r>
      <w:r w:rsidR="00741F16" w:rsidRPr="00EF4D56"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  <w:t xml:space="preserve">Որո՞նք են «Հետևի՛ր կամ բացատրի՛ր» սկզբունքի </w:t>
      </w:r>
      <w:bookmarkStart w:id="1" w:name="_Hlk194059606"/>
      <w:r w:rsidR="00741F16" w:rsidRPr="00EF4D56"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  <w:t>առավելությունները</w:t>
      </w:r>
      <w:bookmarkEnd w:id="1"/>
    </w:p>
    <w:p w14:paraId="0F1287C5" w14:textId="0C16D8A1" w:rsidR="00D543A2" w:rsidRPr="00EF4D56" w:rsidRDefault="00D543A2" w:rsidP="00C55008">
      <w:pPr>
        <w:spacing w:before="120" w:after="120" w:line="400" w:lineRule="atLeast"/>
        <w:jc w:val="both"/>
        <w:rPr>
          <w:rFonts w:ascii="GHEA Grapalat" w:hAnsi="GHEA Grapalat" w:cs="Sylfaen"/>
          <w:b/>
          <w:bCs/>
          <w:color w:val="002060"/>
          <w:lang w:val="hy-AM"/>
        </w:rPr>
      </w:pPr>
      <w:r w:rsidRPr="00EF4D56">
        <w:rPr>
          <w:rFonts w:ascii="GHEA Grapalat" w:hAnsi="GHEA Grapalat" w:cs="Sylfaen"/>
          <w:b/>
          <w:bCs/>
          <w:noProof/>
          <w:color w:val="375D7C"/>
          <w:lang w:val="hy-AM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058268D" wp14:editId="7FCF8805">
                <wp:simplePos x="0" y="0"/>
                <wp:positionH relativeFrom="column">
                  <wp:posOffset>-34290</wp:posOffset>
                </wp:positionH>
                <wp:positionV relativeFrom="paragraph">
                  <wp:posOffset>343759</wp:posOffset>
                </wp:positionV>
                <wp:extent cx="5908286" cy="719222"/>
                <wp:effectExtent l="19050" t="19050" r="16510" b="24130"/>
                <wp:wrapNone/>
                <wp:docPr id="72193410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8286" cy="719222"/>
                          <a:chOff x="0" y="0"/>
                          <a:chExt cx="5908286" cy="719222"/>
                        </a:xfrm>
                      </wpg:grpSpPr>
                      <wps:wsp>
                        <wps:cNvPr id="10098262" name="Text Box 4"/>
                        <wps:cNvSpPr txBox="1"/>
                        <wps:spPr>
                          <a:xfrm>
                            <a:off x="0" y="11197"/>
                            <a:ext cx="2232025" cy="708025"/>
                          </a:xfrm>
                          <a:prstGeom prst="roundRect">
                            <a:avLst>
                              <a:gd name="adj" fmla="val 28408"/>
                            </a:avLst>
                          </a:prstGeom>
                          <a:noFill/>
                          <a:ln w="28575" cap="flat" cmpd="thinThick" algn="ctr">
                            <a:solidFill>
                              <a:srgbClr val="9E813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5CC77E" w14:textId="18B575B0" w:rsidR="00D543A2" w:rsidRPr="00B26EBB" w:rsidRDefault="00D543A2" w:rsidP="00D543A2">
                              <w:pPr>
                                <w:jc w:val="center"/>
                                <w:rPr>
                                  <w:rFonts w:ascii="GHEA Grapalat" w:hAnsi="GHEA Grapalat"/>
                                  <w:sz w:val="22"/>
                                  <w:szCs w:val="22"/>
                                  <w:lang w:val="hy-AM"/>
                                </w:rPr>
                              </w:pPr>
                              <w:r w:rsidRPr="00B26EBB"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2"/>
                                  <w:szCs w:val="22"/>
                                  <w:lang w:val="hy-AM"/>
                                </w:rPr>
                                <w:t>«Հետևի՛ր կամ բացատրի՛ր» սկզբունք</w:t>
                              </w:r>
                              <w:r w:rsidR="00B05F6E"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2"/>
                                  <w:szCs w:val="22"/>
                                  <w:lang w:val="hy-AM"/>
                                </w:rPr>
                                <w:t>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9134200" name="Arrow: Right 138"/>
                        <wps:cNvSpPr/>
                        <wps:spPr>
                          <a:xfrm>
                            <a:off x="2642429" y="228445"/>
                            <a:ext cx="636732" cy="292331"/>
                          </a:xfrm>
                          <a:prstGeom prst="rightArrow">
                            <a:avLst/>
                          </a:prstGeom>
                          <a:solidFill>
                            <a:srgbClr val="E8F1FA"/>
                          </a:solidFill>
                          <a:ln w="28575" cap="flat" cmpd="thinThick" algn="ctr">
                            <a:solidFill>
                              <a:srgbClr val="375D7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57762" name="Text Box 4"/>
                        <wps:cNvSpPr txBox="1"/>
                        <wps:spPr>
                          <a:xfrm>
                            <a:off x="3676261" y="0"/>
                            <a:ext cx="2232025" cy="708025"/>
                          </a:xfrm>
                          <a:prstGeom prst="roundRect">
                            <a:avLst>
                              <a:gd name="adj" fmla="val 28408"/>
                            </a:avLst>
                          </a:prstGeom>
                          <a:noFill/>
                          <a:ln w="28575" cap="flat" cmpd="thinThick" algn="ctr">
                            <a:solidFill>
                              <a:srgbClr val="9E813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5816DC" w14:textId="02CD0F43" w:rsidR="00D543A2" w:rsidRPr="00AD704D" w:rsidRDefault="00D543A2" w:rsidP="00D543A2">
                              <w:pPr>
                                <w:jc w:val="center"/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AD704D"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6"/>
                                  <w:szCs w:val="26"/>
                                  <w:lang w:val="hy-AM"/>
                                </w:rPr>
                                <w:t>Առավելությունները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58268D" id="_x0000_s1043" style="position:absolute;left:0;text-align:left;margin-left:-2.7pt;margin-top:27.05pt;width:465.2pt;height:56.65pt;z-index:251689984" coordsize="59082,7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">
                <v:roundrect id="Text Box 4" o:spid="_x0000_s1044" style="position:absolute;top:111;width:22320;height:7081;visibility:visible;mso-wrap-style:square;v-text-anchor:middle" arcsize="186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" filled="f" strokecolor="#9e8137" strokeweight="2.25pt">
                  <v:stroke linestyle="thinThick" joinstyle="miter"/>
                  <v:textbox>
                    <w:txbxContent>
                      <w:p w14:paraId="665CC77E" w14:textId="18B575B0" w:rsidR="00D543A2" w:rsidRPr="00B26EBB" w:rsidRDefault="00D543A2" w:rsidP="00D543A2">
                        <w:pPr>
                          <w:jc w:val="center"/>
                          <w:rPr>
                            <w:rFonts w:ascii="GHEA Grapalat" w:hAnsi="GHEA Grapalat"/>
                            <w:sz w:val="22"/>
                            <w:szCs w:val="22"/>
                            <w:lang w:val="hy-AM"/>
                          </w:rPr>
                        </w:pPr>
                        <w:r w:rsidRPr="00B26EBB"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2"/>
                            <w:szCs w:val="22"/>
                            <w:lang w:val="hy-AM"/>
                          </w:rPr>
                          <w:t>«Հետևի՛ր կամ բացատրի՛ր» սկզբունք</w:t>
                        </w:r>
                        <w:r w:rsidR="00B05F6E"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2"/>
                            <w:szCs w:val="22"/>
                            <w:lang w:val="hy-AM"/>
                          </w:rPr>
                          <w:t>ը</w:t>
                        </w:r>
                      </w:p>
                    </w:txbxContent>
                  </v:textbox>
                </v:roundrect>
                <v:shape id="Arrow: Right 138" o:spid="_x0000_s1045" type="#_x0000_t13" style="position:absolute;left:26424;top:2284;width:6367;height:2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" adj="16642" fillcolor="#e8f1fa" strokecolor="#375d7c" strokeweight="2.25pt">
                  <v:stroke linestyle="thinThick"/>
                </v:shape>
                <v:roundrect id="Text Box 4" o:spid="_x0000_s1046" style="position:absolute;left:36762;width:22320;height:7080;visibility:visible;mso-wrap-style:square;v-text-anchor:middle" arcsize="186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" filled="f" strokecolor="#9e8137" strokeweight="2.25pt">
                  <v:stroke linestyle="thinThick" joinstyle="miter"/>
                  <v:textbox>
                    <w:txbxContent>
                      <w:p w14:paraId="065816DC" w14:textId="02CD0F43" w:rsidR="00D543A2" w:rsidRPr="00AD704D" w:rsidRDefault="00D543A2" w:rsidP="00D543A2">
                        <w:pPr>
                          <w:jc w:val="center"/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6"/>
                            <w:szCs w:val="26"/>
                            <w:lang w:val="hy-AM"/>
                          </w:rPr>
                        </w:pPr>
                        <w:r w:rsidRPr="00AD704D"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6"/>
                            <w:szCs w:val="26"/>
                            <w:lang w:val="hy-AM"/>
                          </w:rPr>
                          <w:t>Առավելությունները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C1D5421" w14:textId="2B4C24CE" w:rsidR="00D543A2" w:rsidRPr="00EF4D56" w:rsidRDefault="00D543A2" w:rsidP="00C55008">
      <w:pPr>
        <w:spacing w:before="120" w:after="120" w:line="400" w:lineRule="atLeast"/>
        <w:jc w:val="both"/>
        <w:rPr>
          <w:rFonts w:ascii="GHEA Grapalat" w:hAnsi="GHEA Grapalat" w:cs="Sylfaen"/>
          <w:b/>
          <w:bCs/>
          <w:color w:val="002060"/>
          <w:lang w:val="hy-AM"/>
        </w:rPr>
      </w:pPr>
    </w:p>
    <w:p w14:paraId="5D542CCB" w14:textId="042BD01B" w:rsidR="00D543A2" w:rsidRPr="00EF4D56" w:rsidRDefault="00D543A2" w:rsidP="00C55008">
      <w:pPr>
        <w:spacing w:before="120" w:after="120" w:line="400" w:lineRule="atLeast"/>
        <w:jc w:val="both"/>
        <w:rPr>
          <w:rFonts w:ascii="GHEA Grapalat" w:hAnsi="GHEA Grapalat" w:cs="Sylfaen"/>
          <w:b/>
          <w:bCs/>
          <w:color w:val="002060"/>
          <w:lang w:val="hy-AM"/>
        </w:rPr>
      </w:pPr>
    </w:p>
    <w:p w14:paraId="298C640A" w14:textId="71CC0E36" w:rsidR="00741F16" w:rsidRPr="00EF4D56" w:rsidRDefault="00741F16" w:rsidP="00C55008">
      <w:pPr>
        <w:spacing w:before="120" w:after="120" w:line="400" w:lineRule="atLeast"/>
        <w:jc w:val="both"/>
        <w:rPr>
          <w:rFonts w:ascii="GHEA Grapalat" w:hAnsi="GHEA Grapalat" w:cs="Sylfaen"/>
          <w:b/>
          <w:bCs/>
          <w:color w:val="002060"/>
          <w:lang w:val="hy-AM"/>
        </w:rPr>
      </w:pPr>
    </w:p>
    <w:p w14:paraId="12408491" w14:textId="59746B2D" w:rsidR="00741F16" w:rsidRPr="00EF4D56" w:rsidRDefault="00741F16" w:rsidP="00C55008">
      <w:pPr>
        <w:spacing w:before="120" w:after="120" w:line="400" w:lineRule="atLeast"/>
        <w:jc w:val="both"/>
        <w:rPr>
          <w:rFonts w:ascii="GHEA Grapalat" w:hAnsi="GHEA Grapalat" w:cs="Sylfaen"/>
          <w:b/>
          <w:bCs/>
          <w:color w:val="002060"/>
          <w:lang w:val="hy-AM"/>
        </w:rPr>
      </w:pPr>
      <w:r w:rsidRPr="00EF4D56">
        <w:rPr>
          <w:rFonts w:ascii="GHEA Grapalat" w:hAnsi="GHEA Grapalat" w:cs="Sylfaen"/>
          <w:lang w:val="hy-AM"/>
        </w:rPr>
        <w:t>«Հետևի՛ր կամ բացատրի՛ր» սկզբունքի առավելություններն են`</w:t>
      </w:r>
    </w:p>
    <w:p w14:paraId="502A6D8A" w14:textId="5E1D3E81" w:rsidR="00741F16" w:rsidRPr="00EF4D56" w:rsidRDefault="00741F16" w:rsidP="00C55008">
      <w:pPr>
        <w:spacing w:before="120" w:after="120" w:line="400" w:lineRule="atLeast"/>
        <w:ind w:left="720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b/>
          <w:bCs/>
          <w:color w:val="9E8137"/>
          <w:lang w:val="hy-AM"/>
        </w:rPr>
        <w:t>Ճկունությունը.</w:t>
      </w:r>
      <w:r w:rsidRPr="00EF4D56">
        <w:rPr>
          <w:rFonts w:ascii="GHEA Grapalat" w:hAnsi="GHEA Grapalat" w:cs="Sylfaen"/>
          <w:color w:val="9E8137"/>
          <w:lang w:val="hy-AM"/>
        </w:rPr>
        <w:t xml:space="preserve"> </w:t>
      </w:r>
      <w:r w:rsidRPr="00EF4D56">
        <w:rPr>
          <w:rFonts w:ascii="GHEA Grapalat" w:hAnsi="GHEA Grapalat" w:cs="Sylfaen"/>
          <w:lang w:val="hy-AM"/>
        </w:rPr>
        <w:t>«Հետևի՛ր կամ բացատրի՛ր» սկզբունքը կազմակերպություններին խրախուսում է ընտրել կառավարման` իրենց կոնկրետ հանգամանքներին, համատեքստին համապատասխանող հատուկ կառուցակարգեր և սկզբունքներ: Կորպորատիվ լավ գործելաոճի բոլոր կողմերն անհնար է կարգավորել և բարելավել օրենսդրությամբ: Կանոնագրքի միջոցով կազմակերպությունները ստանում են որոշումների և գործողությունների ազատություն ու մանևրելու հնարավորություն, որի սահմանը Կանոնագրքից շեղման պատճառների բացատրությունն է և այն, թե ընտրված այլընտրանքային լուծումն ինչպես է նպաստում կառավարման բարձր չափ</w:t>
      </w:r>
      <w:r w:rsidR="00CA677D" w:rsidRPr="00EF4D56">
        <w:rPr>
          <w:rFonts w:ascii="GHEA Grapalat" w:hAnsi="GHEA Grapalat" w:cs="Sylfaen"/>
          <w:lang w:val="hy-AM"/>
        </w:rPr>
        <w:t>որոշիչ</w:t>
      </w:r>
      <w:r w:rsidRPr="00EF4D56">
        <w:rPr>
          <w:rFonts w:ascii="GHEA Grapalat" w:hAnsi="GHEA Grapalat" w:cs="Sylfaen"/>
          <w:lang w:val="hy-AM"/>
        </w:rPr>
        <w:t>ների պահպանմանը:</w:t>
      </w:r>
    </w:p>
    <w:p w14:paraId="06B93030" w14:textId="195D6119" w:rsidR="00741F16" w:rsidRPr="00EF4D56" w:rsidRDefault="00741F16" w:rsidP="00C55008">
      <w:pPr>
        <w:spacing w:before="120" w:after="120" w:line="400" w:lineRule="atLeast"/>
        <w:ind w:left="720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 xml:space="preserve">Ճկունությունը հնարավորություն է տալիս կազմակերպությանը կորպորատիվ հնարավորությունների և տնօրինվող ռեսուրների շրջանակում Կանոնագրքին հետևելու վերաբերյալ ընդունել իրատեսական որոշումներ: </w:t>
      </w:r>
    </w:p>
    <w:p w14:paraId="33243D2F" w14:textId="725DA923" w:rsidR="00741F16" w:rsidRPr="00EF4D56" w:rsidRDefault="00741F16" w:rsidP="00C55008">
      <w:pPr>
        <w:spacing w:before="120" w:after="120" w:line="400" w:lineRule="atLeast"/>
        <w:ind w:left="720"/>
        <w:jc w:val="both"/>
        <w:rPr>
          <w:rFonts w:ascii="GHEA Grapalat" w:hAnsi="GHEA Grapalat"/>
          <w:lang w:val="hy-AM"/>
        </w:rPr>
      </w:pPr>
      <w:r w:rsidRPr="00EF4D56">
        <w:rPr>
          <w:rFonts w:ascii="GHEA Grapalat" w:hAnsi="GHEA Grapalat" w:cs="Sylfaen"/>
          <w:lang w:val="hy-AM"/>
        </w:rPr>
        <w:t xml:space="preserve">Ճկունությունը նաև նշանակում է, որ </w:t>
      </w:r>
      <w:r w:rsidR="00532EC6" w:rsidRPr="00EF4D56">
        <w:rPr>
          <w:rFonts w:ascii="GHEA Grapalat" w:hAnsi="GHEA Grapalat" w:cs="Sylfaen"/>
          <w:lang w:val="hy-AM"/>
        </w:rPr>
        <w:t>Կ</w:t>
      </w:r>
      <w:r w:rsidRPr="00EF4D56">
        <w:rPr>
          <w:rFonts w:ascii="GHEA Grapalat" w:hAnsi="GHEA Grapalat" w:cs="Sylfaen"/>
          <w:lang w:val="hy-AM"/>
        </w:rPr>
        <w:t>անոնագ</w:t>
      </w:r>
      <w:r w:rsidR="00532EC6" w:rsidRPr="00EF4D56">
        <w:rPr>
          <w:rFonts w:ascii="GHEA Grapalat" w:hAnsi="GHEA Grapalat" w:cs="Sylfaen"/>
          <w:lang w:val="hy-AM"/>
        </w:rPr>
        <w:t>ի</w:t>
      </w:r>
      <w:r w:rsidRPr="00EF4D56">
        <w:rPr>
          <w:rFonts w:ascii="GHEA Grapalat" w:hAnsi="GHEA Grapalat" w:cs="Sylfaen"/>
          <w:lang w:val="hy-AM"/>
        </w:rPr>
        <w:t xml:space="preserve">րքը կարող </w:t>
      </w:r>
      <w:r w:rsidR="00532EC6" w:rsidRPr="00EF4D56">
        <w:rPr>
          <w:rFonts w:ascii="GHEA Grapalat" w:hAnsi="GHEA Grapalat" w:cs="Sylfaen"/>
          <w:lang w:val="hy-AM"/>
        </w:rPr>
        <w:t>է</w:t>
      </w:r>
      <w:r w:rsidRPr="00EF4D56">
        <w:rPr>
          <w:rFonts w:ascii="GHEA Grapalat" w:hAnsi="GHEA Grapalat" w:cs="Sylfaen"/>
          <w:lang w:val="hy-AM"/>
        </w:rPr>
        <w:t xml:space="preserve"> փոփոխվել ավելի հաճախ, քան օրենսդրությունը: Բացի այդ, </w:t>
      </w:r>
      <w:r w:rsidR="00532EC6" w:rsidRPr="00EF4D56">
        <w:rPr>
          <w:rFonts w:ascii="GHEA Grapalat" w:hAnsi="GHEA Grapalat" w:cs="Sylfaen"/>
          <w:lang w:val="hy-AM"/>
        </w:rPr>
        <w:t>Կ</w:t>
      </w:r>
      <w:r w:rsidRPr="00EF4D56">
        <w:rPr>
          <w:rFonts w:ascii="GHEA Grapalat" w:hAnsi="GHEA Grapalat" w:cs="Sylfaen"/>
          <w:lang w:val="hy-AM"/>
        </w:rPr>
        <w:t>անոնագրքի կիրառումը կարող է հիմքեր նախապատրաստել շուկայամետ</w:t>
      </w:r>
      <w:r w:rsidRPr="00EF4D56">
        <w:rPr>
          <w:rFonts w:ascii="GHEA Grapalat" w:hAnsi="GHEA Grapalat"/>
          <w:lang w:val="hy-AM"/>
        </w:rPr>
        <w:t xml:space="preserve"> օրենսդրական փոփոխությունների</w:t>
      </w:r>
      <w:r w:rsidR="00532EC6" w:rsidRPr="00EF4D56">
        <w:rPr>
          <w:rFonts w:ascii="GHEA Grapalat" w:hAnsi="GHEA Grapalat"/>
          <w:lang w:val="hy-AM"/>
        </w:rPr>
        <w:t xml:space="preserve"> համար</w:t>
      </w:r>
      <w:r w:rsidRPr="00EF4D56">
        <w:rPr>
          <w:rFonts w:ascii="GHEA Grapalat" w:hAnsi="GHEA Grapalat"/>
          <w:lang w:val="hy-AM"/>
        </w:rPr>
        <w:t>:</w:t>
      </w:r>
    </w:p>
    <w:p w14:paraId="00AC866F" w14:textId="77777777" w:rsidR="00B93C67" w:rsidRPr="00EF4D56" w:rsidRDefault="00B93C67" w:rsidP="00C55008">
      <w:pPr>
        <w:spacing w:before="120" w:after="120" w:line="400" w:lineRule="atLeast"/>
        <w:ind w:left="720"/>
        <w:jc w:val="both"/>
        <w:rPr>
          <w:rFonts w:ascii="GHEA Grapalat" w:hAnsi="GHEA Grapalat"/>
          <w:lang w:val="hy-AM"/>
        </w:rPr>
      </w:pPr>
    </w:p>
    <w:p w14:paraId="42729F81" w14:textId="77777777" w:rsidR="00080E4B" w:rsidRPr="00EF4D56" w:rsidRDefault="00080E4B" w:rsidP="00C55008">
      <w:pPr>
        <w:spacing w:before="120" w:after="120" w:line="400" w:lineRule="atLeast"/>
        <w:ind w:left="720"/>
        <w:jc w:val="both"/>
        <w:rPr>
          <w:rFonts w:ascii="GHEA Grapalat" w:hAnsi="GHEA Grapalat"/>
          <w:lang w:val="hy-AM"/>
        </w:rPr>
      </w:pPr>
    </w:p>
    <w:p w14:paraId="255E2E97" w14:textId="53468BF2" w:rsidR="00310A9A" w:rsidRPr="00EF4D56" w:rsidRDefault="00080E4B" w:rsidP="00C55008">
      <w:pPr>
        <w:spacing w:before="120" w:after="120" w:line="400" w:lineRule="atLeast"/>
        <w:ind w:right="16"/>
        <w:jc w:val="right"/>
        <w:rPr>
          <w:rFonts w:ascii="GHEA Grapalat" w:eastAsia="Times New Roman" w:hAnsi="GHEA Grapalat" w:cs="Sylfaen"/>
          <w:b/>
          <w:bCs/>
          <w:color w:val="9E8137"/>
          <w:lang w:val="hy-AM" w:eastAsia="ru-RU"/>
        </w:rPr>
      </w:pPr>
      <w:r w:rsidRPr="00EF4D56">
        <w:rPr>
          <w:rFonts w:ascii="GHEA Grapalat" w:hAnsi="GHEA Grapalat"/>
          <w:noProof/>
          <w:color w:val="375D7C"/>
          <w:sz w:val="20"/>
          <w:szCs w:val="20"/>
          <w:lang w:val="hy-AM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2E1A38" wp14:editId="45E71D9A">
                <wp:simplePos x="0" y="0"/>
                <wp:positionH relativeFrom="margin">
                  <wp:posOffset>146050</wp:posOffset>
                </wp:positionH>
                <wp:positionV relativeFrom="paragraph">
                  <wp:posOffset>361950</wp:posOffset>
                </wp:positionV>
                <wp:extent cx="6026150" cy="0"/>
                <wp:effectExtent l="0" t="19050" r="31750" b="19050"/>
                <wp:wrapSquare wrapText="bothSides"/>
                <wp:docPr id="129566695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6150" cy="0"/>
                        </a:xfrm>
                        <a:prstGeom prst="line">
                          <a:avLst/>
                        </a:prstGeom>
                        <a:noFill/>
                        <a:ln w="28575" cap="flat" cmpd="thinThick" algn="ctr">
                          <a:solidFill>
                            <a:srgbClr val="375D7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72AA2" id="Прямая соединительная линия 2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5pt,28.5pt" to="48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" strokecolor="#375d7c" strokeweight="2.25pt">
                <v:stroke linestyle="thinThick" joinstyle="miter"/>
                <w10:wrap type="square" anchorx="margin"/>
              </v:line>
            </w:pict>
          </mc:Fallback>
        </mc:AlternateContent>
      </w:r>
      <w:r w:rsidR="00310A9A" w:rsidRPr="00EF4D56">
        <w:rPr>
          <w:rFonts w:ascii="GHEA Grapalat" w:hAnsi="GHEA Grapalat" w:cs="Sylfaen"/>
          <w:lang w:val="hy-AM"/>
        </w:rPr>
        <w:t xml:space="preserve"> </w:t>
      </w:r>
      <w:r w:rsidR="00310A9A" w:rsidRPr="00EF4D56">
        <w:rPr>
          <w:rFonts w:ascii="GHEA Grapalat" w:eastAsia="Times New Roman" w:hAnsi="GHEA Grapalat" w:cs="Sylfaen"/>
          <w:b/>
          <w:bCs/>
          <w:color w:val="9E8137"/>
          <w:lang w:val="hy-AM" w:eastAsia="ru-RU"/>
        </w:rPr>
        <w:t>«Հետևի՛ր կամ բացատրի՛ր» սկզբունքի և օրենքի համեմատականը</w:t>
      </w:r>
    </w:p>
    <w:p w14:paraId="4B4BBAAF" w14:textId="04733861" w:rsidR="00D543A2" w:rsidRPr="00EF4D56" w:rsidRDefault="00D543A2" w:rsidP="00310A9A">
      <w:pPr>
        <w:spacing w:before="120" w:after="120" w:line="340" w:lineRule="atLeast"/>
        <w:rPr>
          <w:rFonts w:ascii="GHEA Grapalat" w:hAnsi="GHEA Grapalat" w:cs="Sylfaen"/>
          <w:b/>
          <w:bCs/>
          <w:color w:val="002060"/>
          <w:lang w:val="hy-AM"/>
        </w:rPr>
      </w:pPr>
    </w:p>
    <w:tbl>
      <w:tblPr>
        <w:tblW w:w="9682" w:type="dxa"/>
        <w:tblBorders>
          <w:top w:val="thinThickSmallGap" w:sz="18" w:space="0" w:color="9E8137"/>
          <w:left w:val="thinThickSmallGap" w:sz="18" w:space="0" w:color="9E8137"/>
          <w:bottom w:val="thinThickSmallGap" w:sz="18" w:space="0" w:color="9E8137"/>
          <w:right w:val="thinThickSmallGap" w:sz="18" w:space="0" w:color="9E8137"/>
          <w:insideH w:val="thinThickSmallGap" w:sz="18" w:space="0" w:color="9E8137"/>
          <w:insideV w:val="thinThickSmallGap" w:sz="18" w:space="0" w:color="9E8137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86"/>
        <w:gridCol w:w="3528"/>
        <w:gridCol w:w="3568"/>
      </w:tblGrid>
      <w:tr w:rsidR="00741F16" w:rsidRPr="00EF4D56" w14:paraId="6582EFEA" w14:textId="77777777" w:rsidTr="00C72C57">
        <w:trPr>
          <w:trHeight w:val="746"/>
        </w:trPr>
        <w:tc>
          <w:tcPr>
            <w:tcW w:w="2586" w:type="dxa"/>
            <w:shd w:val="clear" w:color="auto" w:fill="E8F1FA"/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14:paraId="104C01A1" w14:textId="77777777" w:rsidR="00741F16" w:rsidRPr="00EF4D56" w:rsidRDefault="00741F16" w:rsidP="00310A9A">
            <w:pPr>
              <w:spacing w:before="120" w:after="120" w:line="240" w:lineRule="auto"/>
              <w:ind w:left="169"/>
              <w:jc w:val="both"/>
              <w:rPr>
                <w:rFonts w:ascii="GHEA Grapalat" w:hAnsi="GHEA Grapalat" w:cs="Sylfaen"/>
                <w:color w:val="233A53"/>
                <w:sz w:val="22"/>
                <w:szCs w:val="22"/>
              </w:rPr>
            </w:pPr>
            <w:r w:rsidRPr="00EF4D56">
              <w:rPr>
                <w:rFonts w:ascii="GHEA Grapalat" w:hAnsi="GHEA Grapalat" w:cs="Sylfaen"/>
                <w:b/>
                <w:bCs/>
                <w:color w:val="233A53"/>
                <w:sz w:val="22"/>
                <w:szCs w:val="22"/>
                <w:lang w:val="hy-AM"/>
              </w:rPr>
              <w:t>Հատկանիշներ</w:t>
            </w:r>
          </w:p>
        </w:tc>
        <w:tc>
          <w:tcPr>
            <w:tcW w:w="3528" w:type="dxa"/>
            <w:shd w:val="clear" w:color="auto" w:fill="E8F1FA"/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14:paraId="4EE730E3" w14:textId="77777777" w:rsidR="00741F16" w:rsidRPr="00EF4D56" w:rsidRDefault="00741F16" w:rsidP="00310A9A">
            <w:pPr>
              <w:spacing w:before="120" w:after="120" w:line="240" w:lineRule="auto"/>
              <w:ind w:left="93"/>
              <w:jc w:val="center"/>
              <w:rPr>
                <w:rFonts w:ascii="GHEA Grapalat" w:hAnsi="GHEA Grapalat" w:cs="Sylfaen"/>
                <w:color w:val="233A53"/>
                <w:sz w:val="22"/>
                <w:szCs w:val="22"/>
              </w:rPr>
            </w:pPr>
            <w:r w:rsidRPr="00EF4D56">
              <w:rPr>
                <w:rFonts w:ascii="GHEA Grapalat" w:hAnsi="GHEA Grapalat" w:cs="Sylfaen"/>
                <w:b/>
                <w:bCs/>
                <w:color w:val="233A53"/>
                <w:sz w:val="22"/>
                <w:szCs w:val="22"/>
                <w:lang w:val="hy-AM"/>
              </w:rPr>
              <w:t>«Հետևի՛ր կամ բացատրի՛ր» սկզբունք</w:t>
            </w:r>
          </w:p>
        </w:tc>
        <w:tc>
          <w:tcPr>
            <w:tcW w:w="3568" w:type="dxa"/>
            <w:shd w:val="clear" w:color="auto" w:fill="E8F1FA"/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14:paraId="164B6589" w14:textId="77777777" w:rsidR="00741F16" w:rsidRPr="00EF4D56" w:rsidRDefault="00741F16" w:rsidP="000D63A6">
            <w:pPr>
              <w:spacing w:before="120" w:after="120" w:line="240" w:lineRule="auto"/>
              <w:jc w:val="center"/>
              <w:rPr>
                <w:rFonts w:ascii="GHEA Grapalat" w:hAnsi="GHEA Grapalat" w:cs="Sylfaen"/>
                <w:color w:val="233A53"/>
                <w:sz w:val="22"/>
                <w:szCs w:val="22"/>
              </w:rPr>
            </w:pPr>
            <w:r w:rsidRPr="00EF4D56">
              <w:rPr>
                <w:rFonts w:ascii="GHEA Grapalat" w:hAnsi="GHEA Grapalat" w:cs="Sylfaen"/>
                <w:b/>
                <w:bCs/>
                <w:color w:val="233A53"/>
                <w:sz w:val="22"/>
                <w:szCs w:val="22"/>
                <w:lang w:val="hy-AM"/>
              </w:rPr>
              <w:t>Օրենք</w:t>
            </w:r>
          </w:p>
        </w:tc>
      </w:tr>
      <w:tr w:rsidR="00741F16" w:rsidRPr="00EF4D56" w14:paraId="01737FF5" w14:textId="77777777" w:rsidTr="00C72C57">
        <w:trPr>
          <w:trHeight w:val="409"/>
        </w:trPr>
        <w:tc>
          <w:tcPr>
            <w:tcW w:w="2586" w:type="dxa"/>
            <w:shd w:val="clear" w:color="auto" w:fill="E8F1FA"/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14:paraId="6B3AD838" w14:textId="77777777" w:rsidR="00741F16" w:rsidRPr="00EF4D56" w:rsidRDefault="00741F16" w:rsidP="00310A9A">
            <w:pPr>
              <w:spacing w:before="120" w:after="120" w:line="240" w:lineRule="auto"/>
              <w:ind w:left="169" w:right="177"/>
              <w:jc w:val="both"/>
              <w:rPr>
                <w:rFonts w:ascii="GHEA Grapalat" w:hAnsi="GHEA Grapalat" w:cs="Sylfaen"/>
                <w:b/>
                <w:bCs/>
                <w:color w:val="9E8137"/>
                <w:sz w:val="22"/>
                <w:szCs w:val="22"/>
              </w:rPr>
            </w:pPr>
            <w:r w:rsidRPr="00EF4D56">
              <w:rPr>
                <w:rFonts w:ascii="GHEA Grapalat" w:hAnsi="GHEA Grapalat" w:cs="Sylfaen"/>
                <w:b/>
                <w:bCs/>
                <w:color w:val="9E8137"/>
                <w:sz w:val="22"/>
                <w:szCs w:val="22"/>
                <w:lang w:val="hy-AM"/>
              </w:rPr>
              <w:t>Հետևելը</w:t>
            </w:r>
          </w:p>
        </w:tc>
        <w:tc>
          <w:tcPr>
            <w:tcW w:w="3528" w:type="dxa"/>
            <w:shd w:val="clear" w:color="auto" w:fill="auto"/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14:paraId="4B85D1FB" w14:textId="77777777" w:rsidR="00741F16" w:rsidRPr="00EF4D56" w:rsidRDefault="00741F16" w:rsidP="00310A9A">
            <w:pPr>
              <w:spacing w:before="120" w:after="120" w:line="240" w:lineRule="auto"/>
              <w:ind w:left="183" w:right="175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F4D56">
              <w:rPr>
                <w:rFonts w:ascii="GHEA Grapalat" w:hAnsi="GHEA Grapalat" w:cs="Sylfaen"/>
                <w:sz w:val="20"/>
                <w:szCs w:val="20"/>
                <w:lang w:val="hy-AM"/>
              </w:rPr>
              <w:t>Ճկուն</w:t>
            </w:r>
            <w:r w:rsidRPr="00EF4D5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F4D56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</w:p>
        </w:tc>
        <w:tc>
          <w:tcPr>
            <w:tcW w:w="3568" w:type="dxa"/>
            <w:shd w:val="clear" w:color="auto" w:fill="auto"/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14:paraId="67D56AEA" w14:textId="77777777" w:rsidR="00741F16" w:rsidRPr="00EF4D56" w:rsidRDefault="00741F16" w:rsidP="00310A9A">
            <w:pPr>
              <w:spacing w:before="120" w:after="120" w:line="240" w:lineRule="auto"/>
              <w:ind w:left="175" w:right="162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F4D56">
              <w:rPr>
                <w:rFonts w:ascii="GHEA Grapalat" w:hAnsi="GHEA Grapalat" w:cs="Sylfaen"/>
                <w:sz w:val="20"/>
                <w:szCs w:val="20"/>
                <w:lang w:val="hy-AM"/>
              </w:rPr>
              <w:t>Պարտադիր է</w:t>
            </w:r>
          </w:p>
        </w:tc>
      </w:tr>
      <w:tr w:rsidR="00741F16" w:rsidRPr="00EF4D56" w14:paraId="3BE9CE2A" w14:textId="77777777" w:rsidTr="00C72C57">
        <w:trPr>
          <w:trHeight w:val="858"/>
        </w:trPr>
        <w:tc>
          <w:tcPr>
            <w:tcW w:w="2586" w:type="dxa"/>
            <w:shd w:val="clear" w:color="auto" w:fill="E8F1FA"/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14:paraId="47009187" w14:textId="77777777" w:rsidR="00741F16" w:rsidRPr="00EF4D56" w:rsidRDefault="00741F16" w:rsidP="00310A9A">
            <w:pPr>
              <w:spacing w:before="120" w:after="120" w:line="240" w:lineRule="auto"/>
              <w:ind w:left="169" w:right="177"/>
              <w:jc w:val="both"/>
              <w:rPr>
                <w:rFonts w:ascii="GHEA Grapalat" w:hAnsi="GHEA Grapalat" w:cs="Sylfaen"/>
                <w:b/>
                <w:bCs/>
                <w:color w:val="9E8137"/>
                <w:sz w:val="22"/>
                <w:szCs w:val="22"/>
              </w:rPr>
            </w:pPr>
            <w:r w:rsidRPr="00EF4D56">
              <w:rPr>
                <w:rFonts w:ascii="GHEA Grapalat" w:hAnsi="GHEA Grapalat" w:cs="Sylfaen"/>
                <w:b/>
                <w:bCs/>
                <w:color w:val="9E8137"/>
                <w:sz w:val="22"/>
                <w:szCs w:val="22"/>
                <w:lang w:val="hy-AM"/>
              </w:rPr>
              <w:t>Հնարավոր տարբերակները</w:t>
            </w:r>
          </w:p>
        </w:tc>
        <w:tc>
          <w:tcPr>
            <w:tcW w:w="3528" w:type="dxa"/>
            <w:shd w:val="clear" w:color="auto" w:fill="auto"/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14:paraId="7BDBB25F" w14:textId="59EACFDA" w:rsidR="00741F16" w:rsidRPr="00EF4D56" w:rsidRDefault="00741F16" w:rsidP="00AD704D">
            <w:pPr>
              <w:spacing w:before="120" w:after="120" w:line="240" w:lineRule="auto"/>
              <w:ind w:left="183" w:right="175"/>
              <w:rPr>
                <w:rFonts w:ascii="GHEA Grapalat" w:hAnsi="GHEA Grapalat" w:cs="Sylfaen"/>
                <w:sz w:val="20"/>
                <w:szCs w:val="20"/>
              </w:rPr>
            </w:pPr>
            <w:r w:rsidRPr="00EF4D5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Ձգտել համապատասխանել բոլոր սկզբունքներին կամ բացատրել </w:t>
            </w:r>
            <w:r w:rsidR="00C55008" w:rsidRPr="00EF4D56">
              <w:rPr>
                <w:rFonts w:ascii="GHEA Grapalat" w:hAnsi="GHEA Grapalat" w:cs="Sylfaen"/>
                <w:sz w:val="20"/>
                <w:szCs w:val="20"/>
                <w:lang w:val="hy-AM"/>
              </w:rPr>
              <w:t>ան</w:t>
            </w:r>
            <w:r w:rsidRPr="00EF4D56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համապատասխանությունը</w:t>
            </w:r>
          </w:p>
        </w:tc>
        <w:tc>
          <w:tcPr>
            <w:tcW w:w="3568" w:type="dxa"/>
            <w:shd w:val="clear" w:color="auto" w:fill="auto"/>
            <w:tcMar>
              <w:top w:w="1" w:type="dxa"/>
              <w:left w:w="15" w:type="dxa"/>
              <w:bottom w:w="1" w:type="dxa"/>
              <w:right w:w="15" w:type="dxa"/>
            </w:tcMar>
            <w:vAlign w:val="center"/>
            <w:hideMark/>
          </w:tcPr>
          <w:p w14:paraId="3656D302" w14:textId="77777777" w:rsidR="00741F16" w:rsidRPr="00EF4D56" w:rsidRDefault="00741F16" w:rsidP="00310A9A">
            <w:pPr>
              <w:spacing w:before="120" w:after="120" w:line="240" w:lineRule="auto"/>
              <w:ind w:left="175" w:right="162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F4D56">
              <w:rPr>
                <w:rFonts w:ascii="GHEA Grapalat" w:hAnsi="GHEA Grapalat" w:cs="Sylfaen"/>
                <w:sz w:val="20"/>
                <w:szCs w:val="20"/>
                <w:lang w:val="el-GR"/>
              </w:rPr>
              <w:t>Հ</w:t>
            </w:r>
            <w:r w:rsidRPr="00EF4D56">
              <w:rPr>
                <w:rFonts w:ascii="GHEA Grapalat" w:hAnsi="GHEA Grapalat" w:cs="Sylfaen"/>
                <w:sz w:val="20"/>
                <w:szCs w:val="20"/>
                <w:lang w:val="hy-AM"/>
              </w:rPr>
              <w:t>ետևել անխտիր</w:t>
            </w:r>
          </w:p>
        </w:tc>
      </w:tr>
      <w:tr w:rsidR="00741F16" w:rsidRPr="00EF4D56" w14:paraId="63913407" w14:textId="77777777" w:rsidTr="00C72C57">
        <w:trPr>
          <w:trHeight w:val="817"/>
        </w:trPr>
        <w:tc>
          <w:tcPr>
            <w:tcW w:w="2586" w:type="dxa"/>
            <w:shd w:val="clear" w:color="auto" w:fill="E8F1FA"/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14:paraId="13970451" w14:textId="77777777" w:rsidR="00741F16" w:rsidRPr="00EF4D56" w:rsidRDefault="00741F16" w:rsidP="00310A9A">
            <w:pPr>
              <w:spacing w:before="120" w:after="120" w:line="240" w:lineRule="auto"/>
              <w:ind w:left="169" w:right="177"/>
              <w:jc w:val="both"/>
              <w:rPr>
                <w:rFonts w:ascii="GHEA Grapalat" w:hAnsi="GHEA Grapalat" w:cs="Sylfaen"/>
                <w:b/>
                <w:bCs/>
                <w:color w:val="9E8137"/>
                <w:sz w:val="22"/>
                <w:szCs w:val="22"/>
              </w:rPr>
            </w:pPr>
            <w:r w:rsidRPr="00EF4D56">
              <w:rPr>
                <w:rFonts w:ascii="GHEA Grapalat" w:hAnsi="GHEA Grapalat" w:cs="Sylfaen"/>
                <w:b/>
                <w:bCs/>
                <w:color w:val="9E8137"/>
                <w:sz w:val="22"/>
                <w:szCs w:val="22"/>
                <w:lang w:val="hy-AM"/>
              </w:rPr>
              <w:t>Բացատրության պահանջը</w:t>
            </w:r>
          </w:p>
        </w:tc>
        <w:tc>
          <w:tcPr>
            <w:tcW w:w="3528" w:type="dxa"/>
            <w:shd w:val="clear" w:color="auto" w:fill="auto"/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14:paraId="238D4FD9" w14:textId="060E9BD0" w:rsidR="00741F16" w:rsidRPr="00EF4D56" w:rsidRDefault="00741F16" w:rsidP="00AD704D">
            <w:pPr>
              <w:spacing w:before="120" w:after="120" w:line="240" w:lineRule="auto"/>
              <w:ind w:left="183" w:right="175"/>
              <w:rPr>
                <w:rFonts w:ascii="GHEA Grapalat" w:hAnsi="GHEA Grapalat" w:cs="Sylfaen"/>
                <w:sz w:val="20"/>
                <w:szCs w:val="20"/>
              </w:rPr>
            </w:pPr>
            <w:r w:rsidRPr="00EF4D56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Բացատրություն պահանջվում է շեղումների դեպքում</w:t>
            </w:r>
          </w:p>
        </w:tc>
        <w:tc>
          <w:tcPr>
            <w:tcW w:w="3568" w:type="dxa"/>
            <w:shd w:val="clear" w:color="auto" w:fill="auto"/>
            <w:tcMar>
              <w:top w:w="1" w:type="dxa"/>
              <w:left w:w="15" w:type="dxa"/>
              <w:bottom w:w="1" w:type="dxa"/>
              <w:right w:w="15" w:type="dxa"/>
            </w:tcMar>
            <w:vAlign w:val="center"/>
            <w:hideMark/>
          </w:tcPr>
          <w:p w14:paraId="7F3D090D" w14:textId="7AA2D6AA" w:rsidR="00741F16" w:rsidRPr="00EF4D56" w:rsidRDefault="00AD704D" w:rsidP="00AD704D">
            <w:pPr>
              <w:spacing w:before="120" w:after="120" w:line="240" w:lineRule="auto"/>
              <w:ind w:left="175" w:right="162"/>
              <w:rPr>
                <w:rFonts w:ascii="GHEA Grapalat" w:hAnsi="GHEA Grapalat" w:cs="Sylfaen"/>
                <w:sz w:val="20"/>
                <w:szCs w:val="20"/>
              </w:rPr>
            </w:pPr>
            <w:r w:rsidRPr="00EF4D56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Բացատրություն չ</w:t>
            </w:r>
            <w:r w:rsidR="00741F16" w:rsidRPr="00EF4D56">
              <w:rPr>
                <w:rFonts w:ascii="GHEA Grapalat" w:hAnsi="GHEA Grapalat" w:cs="Sylfaen"/>
                <w:sz w:val="20"/>
                <w:szCs w:val="20"/>
                <w:lang w:val="hy-AM"/>
              </w:rPr>
              <w:t>ի պահանջվում և չի խրախուսվում</w:t>
            </w:r>
          </w:p>
        </w:tc>
      </w:tr>
      <w:tr w:rsidR="00741F16" w:rsidRPr="00EF4D56" w14:paraId="2E23E334" w14:textId="77777777" w:rsidTr="00C72C57">
        <w:trPr>
          <w:trHeight w:val="1038"/>
        </w:trPr>
        <w:tc>
          <w:tcPr>
            <w:tcW w:w="2586" w:type="dxa"/>
            <w:shd w:val="clear" w:color="auto" w:fill="E8F1FA"/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14:paraId="5485D792" w14:textId="77777777" w:rsidR="00741F16" w:rsidRPr="00EF4D56" w:rsidRDefault="00741F16" w:rsidP="00310A9A">
            <w:pPr>
              <w:spacing w:before="120" w:after="120" w:line="240" w:lineRule="auto"/>
              <w:ind w:left="169" w:right="177"/>
              <w:jc w:val="both"/>
              <w:rPr>
                <w:rFonts w:ascii="GHEA Grapalat" w:hAnsi="GHEA Grapalat" w:cs="Sylfaen"/>
                <w:b/>
                <w:bCs/>
                <w:color w:val="9E8137"/>
                <w:sz w:val="22"/>
                <w:szCs w:val="22"/>
              </w:rPr>
            </w:pPr>
            <w:r w:rsidRPr="00EF4D56">
              <w:rPr>
                <w:rFonts w:ascii="GHEA Grapalat" w:hAnsi="GHEA Grapalat" w:cs="Sylfaen"/>
                <w:b/>
                <w:bCs/>
                <w:color w:val="9E8137"/>
                <w:sz w:val="22"/>
                <w:szCs w:val="22"/>
                <w:lang w:val="hy-AM"/>
              </w:rPr>
              <w:t>Կիրարկումը</w:t>
            </w:r>
          </w:p>
        </w:tc>
        <w:tc>
          <w:tcPr>
            <w:tcW w:w="3528" w:type="dxa"/>
            <w:shd w:val="clear" w:color="auto" w:fill="auto"/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14:paraId="2DABCC83" w14:textId="77777777" w:rsidR="00741F16" w:rsidRPr="00EF4D56" w:rsidRDefault="00741F16" w:rsidP="00AD704D">
            <w:pPr>
              <w:spacing w:before="120" w:after="120" w:line="240" w:lineRule="auto"/>
              <w:ind w:left="183" w:right="175"/>
              <w:rPr>
                <w:rFonts w:ascii="GHEA Grapalat" w:hAnsi="GHEA Grapalat" w:cs="Sylfaen"/>
                <w:sz w:val="20"/>
                <w:szCs w:val="20"/>
              </w:rPr>
            </w:pPr>
            <w:r w:rsidRPr="00EF4D56">
              <w:rPr>
                <w:rFonts w:ascii="GHEA Grapalat" w:hAnsi="GHEA Grapalat" w:cs="Sylfaen"/>
                <w:sz w:val="20"/>
                <w:szCs w:val="20"/>
                <w:lang w:val="hy-AM"/>
              </w:rPr>
              <w:t>Հիմնվում է բացահայտումների և շուկայի արձագանքի վրա</w:t>
            </w:r>
          </w:p>
        </w:tc>
        <w:tc>
          <w:tcPr>
            <w:tcW w:w="3568" w:type="dxa"/>
            <w:shd w:val="clear" w:color="auto" w:fill="auto"/>
            <w:tcMar>
              <w:top w:w="1" w:type="dxa"/>
              <w:left w:w="15" w:type="dxa"/>
              <w:bottom w:w="1" w:type="dxa"/>
              <w:right w:w="15" w:type="dxa"/>
            </w:tcMar>
            <w:vAlign w:val="center"/>
            <w:hideMark/>
          </w:tcPr>
          <w:p w14:paraId="32D19A94" w14:textId="77777777" w:rsidR="00741F16" w:rsidRPr="00EF4D56" w:rsidRDefault="00741F16" w:rsidP="00AD704D">
            <w:pPr>
              <w:spacing w:before="120" w:after="120" w:line="240" w:lineRule="auto"/>
              <w:ind w:left="175" w:right="162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F4D56">
              <w:rPr>
                <w:rFonts w:ascii="GHEA Grapalat" w:hAnsi="GHEA Grapalat" w:cs="Sylfaen"/>
                <w:sz w:val="20"/>
                <w:szCs w:val="20"/>
              </w:rPr>
              <w:t>Հիմնվում</w:t>
            </w:r>
            <w:proofErr w:type="spellEnd"/>
            <w:r w:rsidRPr="00EF4D56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EF4D56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proofErr w:type="spellEnd"/>
            <w:r w:rsidRPr="00EF4D5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EF4D56">
              <w:rPr>
                <w:rFonts w:ascii="GHEA Grapalat" w:hAnsi="GHEA Grapalat" w:cs="Sylfaen"/>
                <w:sz w:val="20"/>
                <w:szCs w:val="20"/>
              </w:rPr>
              <w:t>պատասխանատվության</w:t>
            </w:r>
            <w:proofErr w:type="spellEnd"/>
            <w:r w:rsidRPr="00EF4D5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EF4D56">
              <w:rPr>
                <w:rFonts w:ascii="GHEA Grapalat" w:hAnsi="GHEA Grapalat" w:cs="Sylfaen"/>
                <w:sz w:val="20"/>
                <w:szCs w:val="20"/>
              </w:rPr>
              <w:t>վրա</w:t>
            </w:r>
            <w:proofErr w:type="spellEnd"/>
          </w:p>
        </w:tc>
      </w:tr>
      <w:tr w:rsidR="00741F16" w:rsidRPr="00EF4D56" w14:paraId="1024E7EA" w14:textId="77777777" w:rsidTr="00C72C57">
        <w:trPr>
          <w:trHeight w:val="908"/>
        </w:trPr>
        <w:tc>
          <w:tcPr>
            <w:tcW w:w="2586" w:type="dxa"/>
            <w:shd w:val="clear" w:color="auto" w:fill="E8F1FA"/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14:paraId="31D007A6" w14:textId="77777777" w:rsidR="00741F16" w:rsidRPr="00EF4D56" w:rsidRDefault="00741F16" w:rsidP="00310A9A">
            <w:pPr>
              <w:spacing w:before="120" w:after="120" w:line="240" w:lineRule="auto"/>
              <w:ind w:left="169" w:right="177"/>
              <w:jc w:val="both"/>
              <w:rPr>
                <w:rFonts w:ascii="GHEA Grapalat" w:hAnsi="GHEA Grapalat" w:cs="Sylfaen"/>
                <w:b/>
                <w:bCs/>
                <w:color w:val="9E8137"/>
                <w:sz w:val="22"/>
                <w:szCs w:val="22"/>
              </w:rPr>
            </w:pPr>
            <w:r w:rsidRPr="00EF4D56">
              <w:rPr>
                <w:rFonts w:ascii="GHEA Grapalat" w:hAnsi="GHEA Grapalat" w:cs="Sylfaen"/>
                <w:b/>
                <w:bCs/>
                <w:color w:val="9E8137"/>
                <w:sz w:val="22"/>
                <w:szCs w:val="22"/>
                <w:lang w:val="hy-AM"/>
              </w:rPr>
              <w:t>Ուղղվածությունը</w:t>
            </w:r>
          </w:p>
        </w:tc>
        <w:tc>
          <w:tcPr>
            <w:tcW w:w="3528" w:type="dxa"/>
            <w:shd w:val="clear" w:color="auto" w:fill="auto"/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14:paraId="14C24945" w14:textId="77777777" w:rsidR="00741F16" w:rsidRPr="00EF4D56" w:rsidRDefault="00741F16" w:rsidP="00AD704D">
            <w:pPr>
              <w:spacing w:before="120" w:after="120" w:line="240" w:lineRule="auto"/>
              <w:ind w:left="183" w:right="175"/>
              <w:rPr>
                <w:rFonts w:ascii="GHEA Grapalat" w:hAnsi="GHEA Grapalat" w:cs="Sylfaen"/>
                <w:sz w:val="20"/>
                <w:szCs w:val="20"/>
              </w:rPr>
            </w:pPr>
            <w:r w:rsidRPr="00EF4D56">
              <w:rPr>
                <w:rFonts w:ascii="GHEA Grapalat" w:hAnsi="GHEA Grapalat" w:cs="Sylfaen"/>
                <w:sz w:val="20"/>
                <w:szCs w:val="20"/>
                <w:lang w:val="hy-AM"/>
              </w:rPr>
              <w:t>Խրախուսում է լավագույն պրակտիկայի ներդրումը և շարունակական բարելավումները</w:t>
            </w:r>
          </w:p>
        </w:tc>
        <w:tc>
          <w:tcPr>
            <w:tcW w:w="3568" w:type="dxa"/>
            <w:shd w:val="clear" w:color="auto" w:fill="auto"/>
            <w:tcMar>
              <w:top w:w="1" w:type="dxa"/>
              <w:left w:w="15" w:type="dxa"/>
              <w:bottom w:w="1" w:type="dxa"/>
              <w:right w:w="15" w:type="dxa"/>
            </w:tcMar>
            <w:vAlign w:val="center"/>
            <w:hideMark/>
          </w:tcPr>
          <w:p w14:paraId="7C8186FF" w14:textId="77777777" w:rsidR="00741F16" w:rsidRPr="00EF4D56" w:rsidRDefault="00741F16" w:rsidP="00AD704D">
            <w:pPr>
              <w:spacing w:before="120" w:after="120" w:line="240" w:lineRule="auto"/>
              <w:ind w:left="175" w:right="162"/>
              <w:rPr>
                <w:rFonts w:ascii="GHEA Grapalat" w:hAnsi="GHEA Grapalat" w:cs="Sylfaen"/>
                <w:sz w:val="20"/>
                <w:szCs w:val="20"/>
              </w:rPr>
            </w:pPr>
            <w:r w:rsidRPr="00EF4D56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Սահմանում է նվազագույն չափանիշներ և պահանջում համապատասխանություն</w:t>
            </w:r>
          </w:p>
        </w:tc>
      </w:tr>
      <w:tr w:rsidR="00741F16" w:rsidRPr="00EF4D56" w14:paraId="64ADE118" w14:textId="77777777" w:rsidTr="00C72C57">
        <w:trPr>
          <w:trHeight w:val="1271"/>
        </w:trPr>
        <w:tc>
          <w:tcPr>
            <w:tcW w:w="2586" w:type="dxa"/>
            <w:shd w:val="clear" w:color="auto" w:fill="E8F1FA"/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14:paraId="72E1B879" w14:textId="77777777" w:rsidR="00741F16" w:rsidRPr="00EF4D56" w:rsidRDefault="00741F16" w:rsidP="00310A9A">
            <w:pPr>
              <w:spacing w:before="120" w:after="120" w:line="240" w:lineRule="auto"/>
              <w:ind w:left="169" w:right="177"/>
              <w:jc w:val="both"/>
              <w:rPr>
                <w:rFonts w:ascii="GHEA Grapalat" w:hAnsi="GHEA Grapalat" w:cs="Sylfaen"/>
                <w:b/>
                <w:bCs/>
                <w:color w:val="9E8137"/>
                <w:sz w:val="22"/>
                <w:szCs w:val="22"/>
              </w:rPr>
            </w:pPr>
            <w:r w:rsidRPr="00EF4D56">
              <w:rPr>
                <w:rFonts w:ascii="GHEA Grapalat" w:hAnsi="GHEA Grapalat" w:cs="Sylfaen"/>
                <w:b/>
                <w:bCs/>
                <w:color w:val="9E8137"/>
                <w:sz w:val="22"/>
                <w:szCs w:val="22"/>
                <w:lang w:val="hy-AM"/>
              </w:rPr>
              <w:t>Թափանցիկությունը</w:t>
            </w:r>
          </w:p>
        </w:tc>
        <w:tc>
          <w:tcPr>
            <w:tcW w:w="3528" w:type="dxa"/>
            <w:shd w:val="clear" w:color="auto" w:fill="auto"/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14:paraId="586EEA33" w14:textId="77777777" w:rsidR="00741F16" w:rsidRPr="00EF4D56" w:rsidRDefault="00741F16" w:rsidP="00310A9A">
            <w:pPr>
              <w:spacing w:before="120" w:after="120" w:line="240" w:lineRule="auto"/>
              <w:ind w:left="183" w:right="175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F4D56">
              <w:rPr>
                <w:rFonts w:ascii="GHEA Grapalat" w:hAnsi="GHEA Grapalat" w:cs="Sylfaen"/>
                <w:sz w:val="20"/>
                <w:szCs w:val="20"/>
                <w:lang w:val="hy-AM"/>
              </w:rPr>
              <w:t>Ընդլայնված թափանցիկություն</w:t>
            </w:r>
          </w:p>
        </w:tc>
        <w:tc>
          <w:tcPr>
            <w:tcW w:w="3568" w:type="dxa"/>
            <w:shd w:val="clear" w:color="auto" w:fill="auto"/>
            <w:tcMar>
              <w:top w:w="1" w:type="dxa"/>
              <w:left w:w="15" w:type="dxa"/>
              <w:bottom w:w="1" w:type="dxa"/>
              <w:right w:w="15" w:type="dxa"/>
            </w:tcMar>
            <w:vAlign w:val="center"/>
            <w:hideMark/>
          </w:tcPr>
          <w:p w14:paraId="321B8444" w14:textId="77777777" w:rsidR="00741F16" w:rsidRPr="00EF4D56" w:rsidRDefault="00741F16" w:rsidP="00AD704D">
            <w:pPr>
              <w:spacing w:before="120" w:after="120" w:line="240" w:lineRule="auto"/>
              <w:ind w:left="175" w:right="162"/>
              <w:rPr>
                <w:rFonts w:ascii="GHEA Grapalat" w:hAnsi="GHEA Grapalat" w:cs="Sylfaen"/>
                <w:sz w:val="20"/>
                <w:szCs w:val="20"/>
              </w:rPr>
            </w:pPr>
            <w:r w:rsidRPr="00EF4D56">
              <w:rPr>
                <w:rFonts w:ascii="GHEA Grapalat" w:hAnsi="GHEA Grapalat" w:cs="Sylfaen"/>
                <w:sz w:val="20"/>
                <w:szCs w:val="20"/>
                <w:lang w:val="hy-AM"/>
              </w:rPr>
              <w:t>Թափանցիկության նվազագույն պահանջներին համապատասխանություն</w:t>
            </w:r>
          </w:p>
        </w:tc>
      </w:tr>
    </w:tbl>
    <w:p w14:paraId="7DA13EFD" w14:textId="6B08F251" w:rsidR="00741F16" w:rsidRPr="00EF4D56" w:rsidRDefault="00741F16" w:rsidP="00C55008">
      <w:pPr>
        <w:spacing w:before="120" w:after="120" w:line="400" w:lineRule="atLeast"/>
        <w:ind w:left="720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b/>
          <w:bCs/>
          <w:color w:val="9E8137"/>
          <w:lang w:val="hy-AM"/>
        </w:rPr>
        <w:t>Պատասխանատվությունը.</w:t>
      </w:r>
      <w:r w:rsidRPr="00EF4D56">
        <w:rPr>
          <w:rFonts w:ascii="GHEA Grapalat" w:hAnsi="GHEA Grapalat" w:cs="Sylfaen"/>
          <w:b/>
          <w:bCs/>
          <w:color w:val="002060"/>
          <w:lang w:val="hy-AM"/>
        </w:rPr>
        <w:t xml:space="preserve"> </w:t>
      </w:r>
      <w:r w:rsidRPr="00EF4D56">
        <w:rPr>
          <w:rFonts w:ascii="GHEA Grapalat" w:hAnsi="GHEA Grapalat" w:cs="Sylfaen"/>
          <w:lang w:val="hy-AM"/>
        </w:rPr>
        <w:t>«Հետևի՛ր կամ բացատրի՛ր» սկզբունքի միջոցով բացահայտվում է կորպորատիվ կառավարման վերաբերյալ կազմակերպության դիրքորոշումը: Բացի այդ, կազմակեր</w:t>
      </w:r>
      <w:r w:rsidR="00415B58" w:rsidRPr="00EF4D56">
        <w:rPr>
          <w:rFonts w:ascii="GHEA Grapalat" w:hAnsi="GHEA Grapalat" w:cs="Sylfaen"/>
          <w:lang w:val="hy-AM"/>
        </w:rPr>
        <w:t>պ</w:t>
      </w:r>
      <w:r w:rsidRPr="00EF4D56">
        <w:rPr>
          <w:rFonts w:ascii="GHEA Grapalat" w:hAnsi="GHEA Grapalat" w:cs="Sylfaen"/>
          <w:lang w:val="hy-AM"/>
        </w:rPr>
        <w:t xml:space="preserve">ությունը </w:t>
      </w:r>
      <w:r w:rsidR="00992781" w:rsidRPr="00EF4D56">
        <w:rPr>
          <w:rFonts w:ascii="GHEA Grapalat" w:hAnsi="GHEA Grapalat" w:cs="Sylfaen"/>
          <w:lang w:val="hy-AM"/>
        </w:rPr>
        <w:t xml:space="preserve">մոնիթորինգի է </w:t>
      </w:r>
      <w:r w:rsidRPr="00EF4D56">
        <w:rPr>
          <w:rFonts w:ascii="GHEA Grapalat" w:hAnsi="GHEA Grapalat" w:cs="Sylfaen"/>
          <w:lang w:val="hy-AM"/>
        </w:rPr>
        <w:t>ենթարկվում շուկայի</w:t>
      </w:r>
      <w:r w:rsidR="00992781" w:rsidRPr="00EF4D56">
        <w:rPr>
          <w:rFonts w:ascii="GHEA Grapalat" w:hAnsi="GHEA Grapalat" w:cs="Sylfaen"/>
          <w:lang w:val="hy-AM"/>
        </w:rPr>
        <w:t xml:space="preserve"> կողմից</w:t>
      </w:r>
      <w:r w:rsidRPr="00EF4D56">
        <w:rPr>
          <w:rFonts w:ascii="GHEA Grapalat" w:hAnsi="GHEA Grapalat" w:cs="Sylfaen"/>
          <w:lang w:val="hy-AM"/>
        </w:rPr>
        <w:t>: Հետևաբար, Կանոնագրքին բովանդակալից հետևելն էական նշանակություն ունի կազմակերպության կորպորատիվ հեղինակության և կորպորատիվ կառավարման հանձնառությունն իրագործելու կարողությունը գնահատելու համար: Սա բարձրացնում է կազմակերպության կառավարման մարմինների, հատկապես</w:t>
      </w:r>
      <w:r w:rsidR="00415B58" w:rsidRPr="00EF4D56">
        <w:rPr>
          <w:rFonts w:ascii="GHEA Grapalat" w:hAnsi="GHEA Grapalat" w:cs="Sylfaen"/>
          <w:lang w:val="hy-AM"/>
        </w:rPr>
        <w:t>՝</w:t>
      </w:r>
      <w:r w:rsidRPr="00EF4D56">
        <w:rPr>
          <w:rFonts w:ascii="GHEA Grapalat" w:hAnsi="GHEA Grapalat" w:cs="Sylfaen"/>
          <w:lang w:val="hy-AM"/>
        </w:rPr>
        <w:t xml:space="preserve"> խորհրդի` որպես կազմակերպության կորպորատիվ կառավարման համար պատասխանատու մարմնի պատասխանատվության մակարդակը:</w:t>
      </w:r>
    </w:p>
    <w:p w14:paraId="2DFA77FB" w14:textId="5954403E" w:rsidR="00741F16" w:rsidRPr="00EF4D56" w:rsidRDefault="00741F16" w:rsidP="00C55008">
      <w:pPr>
        <w:spacing w:before="120" w:after="120" w:line="400" w:lineRule="atLeast"/>
        <w:ind w:left="720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b/>
          <w:bCs/>
          <w:color w:val="9E8137"/>
          <w:lang w:val="hy-AM"/>
        </w:rPr>
        <w:lastRenderedPageBreak/>
        <w:t>Թափանցիկությունն ու հաշվետվողականությունը.</w:t>
      </w:r>
      <w:r w:rsidRPr="00EF4D56">
        <w:rPr>
          <w:rFonts w:ascii="GHEA Grapalat" w:hAnsi="GHEA Grapalat" w:cs="Sylfaen"/>
          <w:b/>
          <w:bCs/>
          <w:color w:val="002060"/>
          <w:lang w:val="hy-AM"/>
        </w:rPr>
        <w:tab/>
      </w:r>
      <w:r w:rsidRPr="00EF4D56">
        <w:rPr>
          <w:rFonts w:ascii="GHEA Grapalat" w:hAnsi="GHEA Grapalat" w:cs="Sylfaen"/>
          <w:lang w:val="hy-AM"/>
        </w:rPr>
        <w:t xml:space="preserve">«Հետևի՛ր կամ բացատրի՛ր» սկզբունքի միջոցով կազմակերպությունների կորպորատիվ կառավարման գործելաոճը դառնում է ավելի թափանցիկ, ընդլայնվում է ներդրողների և շահակիցների հետ կազմակերպության բաց հաղորդակցման կարողությունն ու հաշվետվողականությունը, խթանվում է բաժնետերերի, ներդրողների և շահակիցների նկատմամբ </w:t>
      </w:r>
      <w:r w:rsidR="00992781" w:rsidRPr="00EF4D56">
        <w:rPr>
          <w:rFonts w:ascii="GHEA Grapalat" w:hAnsi="GHEA Grapalat" w:cs="Sylfaen"/>
          <w:lang w:val="hy-AM"/>
        </w:rPr>
        <w:t>կազմակերպության</w:t>
      </w:r>
      <w:r w:rsidRPr="00EF4D56">
        <w:rPr>
          <w:rFonts w:ascii="GHEA Grapalat" w:hAnsi="GHEA Grapalat" w:cs="Sylfaen"/>
          <w:lang w:val="hy-AM"/>
        </w:rPr>
        <w:t xml:space="preserve"> հաշվետու լինելը: Թափանցիկություն</w:t>
      </w:r>
      <w:r w:rsidR="00415B58" w:rsidRPr="00EF4D56">
        <w:rPr>
          <w:rFonts w:ascii="GHEA Grapalat" w:hAnsi="GHEA Grapalat" w:cs="Sylfaen"/>
          <w:lang w:val="hy-AM"/>
        </w:rPr>
        <w:t>ն</w:t>
      </w:r>
      <w:r w:rsidRPr="00EF4D56">
        <w:rPr>
          <w:rFonts w:ascii="GHEA Grapalat" w:hAnsi="GHEA Grapalat" w:cs="Sylfaen"/>
          <w:lang w:val="hy-AM"/>
        </w:rPr>
        <w:t xml:space="preserve"> էական նշանակություն ունի, քանի որ դրա միջոցով են բաժնետերերը, ներդրողները և շահակիցները համոզվում կազմակերպության կառավարման համակարգի արդյունավետության մեջ, եթե նույնիսկ վերջինս շեղվում է Կանոնագրքից: </w:t>
      </w:r>
    </w:p>
    <w:p w14:paraId="5C735EC4" w14:textId="77777777" w:rsidR="00310A9A" w:rsidRPr="00EF4D56" w:rsidRDefault="00310A9A" w:rsidP="00C55008">
      <w:pPr>
        <w:spacing w:before="120" w:after="120" w:line="400" w:lineRule="atLeast"/>
        <w:ind w:left="720"/>
        <w:jc w:val="both"/>
        <w:rPr>
          <w:rFonts w:ascii="GHEA Grapalat" w:hAnsi="GHEA Grapalat" w:cs="Sylfaen"/>
          <w:lang w:val="hy-AM"/>
        </w:rPr>
      </w:pPr>
    </w:p>
    <w:p w14:paraId="2B21A8F6" w14:textId="339EF9AB" w:rsidR="00310A9A" w:rsidRPr="00EF4D56" w:rsidRDefault="00310A9A" w:rsidP="00AD704D">
      <w:pPr>
        <w:spacing w:before="120" w:after="120" w:line="400" w:lineRule="atLeast"/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</w:pPr>
      <w:r w:rsidRPr="00EF4D56">
        <w:rPr>
          <w:rFonts w:ascii="GHEA Grapalat" w:hAnsi="GHEA Grapalat"/>
          <w:b/>
          <w:bCs/>
          <w:lang w:val="hy-AM"/>
        </w:rPr>
        <w:t xml:space="preserve"> </w:t>
      </w:r>
      <w:r w:rsidRPr="00EF4D56">
        <w:rPr>
          <w:rFonts w:ascii="GHEA Grapalat" w:hAnsi="GHEA Grapalat" w:cs="Sylfaen"/>
          <w:b/>
          <w:bCs/>
          <w:noProof/>
          <w:color w:val="9E8137"/>
          <w:sz w:val="26"/>
          <w:szCs w:val="26"/>
          <w:lang w:val="hy-AM"/>
        </w:rPr>
        <w:t>Որո՞նք</w:t>
      </w:r>
      <w:r w:rsidRPr="00EF4D56">
        <w:rPr>
          <w:rFonts w:ascii="GHEA Grapalat" w:hAnsi="GHEA Grapalat"/>
          <w:b/>
          <w:bCs/>
          <w:noProof/>
          <w:color w:val="9E8137"/>
          <w:sz w:val="26"/>
          <w:szCs w:val="26"/>
          <w:lang w:val="hy-AM"/>
        </w:rPr>
        <w:t xml:space="preserve"> </w:t>
      </w:r>
      <w:r w:rsidRPr="00EF4D56">
        <w:rPr>
          <w:rFonts w:ascii="GHEA Grapalat" w:hAnsi="GHEA Grapalat" w:cs="Sylfaen"/>
          <w:b/>
          <w:bCs/>
          <w:noProof/>
          <w:color w:val="9E8137"/>
          <w:sz w:val="26"/>
          <w:szCs w:val="26"/>
          <w:lang w:val="hy-AM"/>
        </w:rPr>
        <w:t>են</w:t>
      </w:r>
      <w:r w:rsidRPr="00EF4D56">
        <w:rPr>
          <w:rFonts w:ascii="GHEA Grapalat" w:hAnsi="GHEA Grapalat"/>
          <w:b/>
          <w:bCs/>
          <w:noProof/>
          <w:color w:val="9E8137"/>
          <w:sz w:val="26"/>
          <w:szCs w:val="26"/>
          <w:lang w:val="hy-AM"/>
        </w:rPr>
        <w:t xml:space="preserve"> «</w:t>
      </w:r>
      <w:r w:rsidRPr="00EF4D56">
        <w:rPr>
          <w:rFonts w:ascii="GHEA Grapalat" w:hAnsi="GHEA Grapalat" w:cs="Sylfaen"/>
          <w:b/>
          <w:bCs/>
          <w:noProof/>
          <w:color w:val="9E8137"/>
          <w:sz w:val="26"/>
          <w:szCs w:val="26"/>
          <w:lang w:val="hy-AM"/>
        </w:rPr>
        <w:t>Հետևի՛ր</w:t>
      </w:r>
      <w:r w:rsidRPr="00EF4D56">
        <w:rPr>
          <w:rFonts w:ascii="GHEA Grapalat" w:hAnsi="GHEA Grapalat"/>
          <w:b/>
          <w:bCs/>
          <w:noProof/>
          <w:color w:val="9E8137"/>
          <w:sz w:val="26"/>
          <w:szCs w:val="26"/>
          <w:lang w:val="hy-AM"/>
        </w:rPr>
        <w:t xml:space="preserve"> </w:t>
      </w:r>
      <w:r w:rsidRPr="00EF4D56">
        <w:rPr>
          <w:rFonts w:ascii="GHEA Grapalat" w:hAnsi="GHEA Grapalat" w:cs="Sylfaen"/>
          <w:b/>
          <w:bCs/>
          <w:noProof/>
          <w:color w:val="9E8137"/>
          <w:sz w:val="26"/>
          <w:szCs w:val="26"/>
          <w:lang w:val="hy-AM"/>
        </w:rPr>
        <w:t>կամ</w:t>
      </w:r>
      <w:r w:rsidRPr="00EF4D56">
        <w:rPr>
          <w:rFonts w:ascii="GHEA Grapalat" w:hAnsi="GHEA Grapalat"/>
          <w:b/>
          <w:bCs/>
          <w:noProof/>
          <w:color w:val="9E8137"/>
          <w:sz w:val="26"/>
          <w:szCs w:val="26"/>
          <w:lang w:val="hy-AM"/>
        </w:rPr>
        <w:t xml:space="preserve"> </w:t>
      </w:r>
      <w:r w:rsidRPr="00EF4D56">
        <w:rPr>
          <w:rFonts w:ascii="GHEA Grapalat" w:hAnsi="GHEA Grapalat" w:cs="Sylfaen"/>
          <w:b/>
          <w:bCs/>
          <w:noProof/>
          <w:color w:val="9E8137"/>
          <w:sz w:val="26"/>
          <w:szCs w:val="26"/>
          <w:lang w:val="hy-AM"/>
        </w:rPr>
        <w:t>բացատրի՛ր</w:t>
      </w:r>
      <w:r w:rsidRPr="00EF4D56">
        <w:rPr>
          <w:rFonts w:ascii="GHEA Grapalat" w:hAnsi="GHEA Grapalat"/>
          <w:b/>
          <w:bCs/>
          <w:noProof/>
          <w:color w:val="9E8137"/>
          <w:sz w:val="26"/>
          <w:szCs w:val="26"/>
          <w:lang w:val="hy-AM"/>
        </w:rPr>
        <w:t xml:space="preserve">» </w:t>
      </w:r>
      <w:r w:rsidRPr="00EF4D56">
        <w:rPr>
          <w:rFonts w:ascii="GHEA Grapalat" w:hAnsi="GHEA Grapalat" w:cs="Sylfaen"/>
          <w:b/>
          <w:bCs/>
          <w:noProof/>
          <w:color w:val="9E8137"/>
          <w:sz w:val="26"/>
          <w:szCs w:val="26"/>
          <w:lang w:val="hy-AM"/>
        </w:rPr>
        <w:t>սկզբունքի</w:t>
      </w:r>
      <w:r w:rsidRPr="00EF4D56">
        <w:rPr>
          <w:rFonts w:ascii="GHEA Grapalat" w:hAnsi="GHEA Grapalat"/>
          <w:b/>
          <w:bCs/>
          <w:noProof/>
          <w:color w:val="9E8137"/>
          <w:sz w:val="26"/>
          <w:szCs w:val="26"/>
          <w:lang w:val="hy-AM"/>
        </w:rPr>
        <w:t xml:space="preserve"> </w:t>
      </w:r>
      <w:r w:rsidRPr="00EF4D56">
        <w:rPr>
          <w:rFonts w:ascii="GHEA Grapalat" w:hAnsi="GHEA Grapalat" w:cs="Sylfaen"/>
          <w:b/>
          <w:bCs/>
          <w:noProof/>
          <w:color w:val="9E8137"/>
          <w:sz w:val="26"/>
          <w:szCs w:val="26"/>
          <w:lang w:val="hy-AM"/>
        </w:rPr>
        <w:t>մարտահրավերները</w:t>
      </w:r>
      <w:r w:rsidRPr="00EF4D56"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  <w:t xml:space="preserve"> </w:t>
      </w:r>
    </w:p>
    <w:p w14:paraId="2E0BF875" w14:textId="0ADC767D" w:rsidR="00310A9A" w:rsidRPr="00EF4D56" w:rsidRDefault="005537BA" w:rsidP="00C55008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/>
          <w:b/>
          <w:bCs/>
          <w:noProof/>
          <w:color w:val="9E8137"/>
          <w:sz w:val="26"/>
          <w:szCs w:val="26"/>
          <w:lang w:val="hy-AM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5BBCF5" wp14:editId="0298DA1B">
                <wp:simplePos x="0" y="0"/>
                <wp:positionH relativeFrom="margin">
                  <wp:posOffset>-1905</wp:posOffset>
                </wp:positionH>
                <wp:positionV relativeFrom="paragraph">
                  <wp:posOffset>26104</wp:posOffset>
                </wp:positionV>
                <wp:extent cx="5945332" cy="19050"/>
                <wp:effectExtent l="19050" t="19050" r="36830" b="19050"/>
                <wp:wrapNone/>
                <wp:docPr id="268572218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5332" cy="19050"/>
                        </a:xfrm>
                        <a:prstGeom prst="line">
                          <a:avLst/>
                        </a:prstGeom>
                        <a:noFill/>
                        <a:ln w="41275" cap="flat" cmpd="thinThick" algn="ctr">
                          <a:solidFill>
                            <a:srgbClr val="375D7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15464" id="Прямая соединительная линия 2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2.05pt" to="46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" strokecolor="#375d7c" strokeweight="3.25pt">
                <v:stroke linestyle="thinThick" joinstyle="miter"/>
                <w10:wrap anchorx="margin"/>
              </v:line>
            </w:pict>
          </mc:Fallback>
        </mc:AlternateContent>
      </w:r>
    </w:p>
    <w:p w14:paraId="7A3395E9" w14:textId="46BA4ADD" w:rsidR="00310A9A" w:rsidRPr="00EF4D56" w:rsidRDefault="005537BA" w:rsidP="00C55008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b/>
          <w:bCs/>
          <w:noProof/>
          <w:color w:val="375D7C"/>
          <w:lang w:val="hy-AM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ECFC426" wp14:editId="46FDBDC8">
                <wp:simplePos x="0" y="0"/>
                <wp:positionH relativeFrom="column">
                  <wp:posOffset>0</wp:posOffset>
                </wp:positionH>
                <wp:positionV relativeFrom="paragraph">
                  <wp:posOffset>34564</wp:posOffset>
                </wp:positionV>
                <wp:extent cx="5908286" cy="719222"/>
                <wp:effectExtent l="19050" t="19050" r="16510" b="24130"/>
                <wp:wrapNone/>
                <wp:docPr id="162972898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8286" cy="719222"/>
                          <a:chOff x="0" y="0"/>
                          <a:chExt cx="5908286" cy="719222"/>
                        </a:xfrm>
                      </wpg:grpSpPr>
                      <wps:wsp>
                        <wps:cNvPr id="108005750" name="Text Box 4"/>
                        <wps:cNvSpPr txBox="1"/>
                        <wps:spPr>
                          <a:xfrm>
                            <a:off x="0" y="11197"/>
                            <a:ext cx="2232025" cy="708025"/>
                          </a:xfrm>
                          <a:prstGeom prst="roundRect">
                            <a:avLst>
                              <a:gd name="adj" fmla="val 28408"/>
                            </a:avLst>
                          </a:prstGeom>
                          <a:noFill/>
                          <a:ln w="28575" cap="flat" cmpd="thinThick" algn="ctr">
                            <a:solidFill>
                              <a:srgbClr val="9E813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517A60B" w14:textId="0470ABA5" w:rsidR="00310A9A" w:rsidRPr="00B26EBB" w:rsidRDefault="00310A9A" w:rsidP="00310A9A">
                              <w:pPr>
                                <w:jc w:val="center"/>
                                <w:rPr>
                                  <w:rFonts w:ascii="GHEA Grapalat" w:hAnsi="GHEA Grapalat"/>
                                  <w:sz w:val="22"/>
                                  <w:szCs w:val="22"/>
                                  <w:lang w:val="hy-AM"/>
                                </w:rPr>
                              </w:pPr>
                              <w:r w:rsidRPr="00B26EBB"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2"/>
                                  <w:szCs w:val="22"/>
                                  <w:lang w:val="hy-AM"/>
                                </w:rPr>
                                <w:t>«Հետևի՛ր կամ բացատրի՛ր» սկզբունք</w:t>
                              </w:r>
                              <w:r w:rsidR="00B05F6E"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2"/>
                                  <w:szCs w:val="22"/>
                                  <w:lang w:val="hy-AM"/>
                                </w:rPr>
                                <w:t>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181567" name="Arrow: Right 138"/>
                        <wps:cNvSpPr/>
                        <wps:spPr>
                          <a:xfrm>
                            <a:off x="2642429" y="228445"/>
                            <a:ext cx="636732" cy="292331"/>
                          </a:xfrm>
                          <a:prstGeom prst="rightArrow">
                            <a:avLst/>
                          </a:prstGeom>
                          <a:solidFill>
                            <a:srgbClr val="E8F1FA"/>
                          </a:solidFill>
                          <a:ln w="28575" cap="flat" cmpd="thinThick" algn="ctr">
                            <a:solidFill>
                              <a:srgbClr val="375D7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688381" name="Text Box 4"/>
                        <wps:cNvSpPr txBox="1"/>
                        <wps:spPr>
                          <a:xfrm>
                            <a:off x="3676261" y="0"/>
                            <a:ext cx="2232025" cy="708025"/>
                          </a:xfrm>
                          <a:prstGeom prst="roundRect">
                            <a:avLst>
                              <a:gd name="adj" fmla="val 28408"/>
                            </a:avLst>
                          </a:prstGeom>
                          <a:noFill/>
                          <a:ln w="28575" cap="flat" cmpd="thinThick" algn="ctr">
                            <a:solidFill>
                              <a:srgbClr val="9E813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05436FF" w14:textId="02FC266F" w:rsidR="00310A9A" w:rsidRPr="00AD704D" w:rsidRDefault="00310A9A" w:rsidP="00310A9A">
                              <w:pPr>
                                <w:jc w:val="center"/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AD704D"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6"/>
                                  <w:szCs w:val="26"/>
                                  <w:lang w:val="hy-AM"/>
                                </w:rPr>
                                <w:t>Մարտահրավերները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FC426" id="_x0000_s1047" style="position:absolute;left:0;text-align:left;margin-left:0;margin-top:2.7pt;width:465.2pt;height:56.65pt;z-index:251696128" coordsize="59082,7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">
                <v:roundrect id="Text Box 4" o:spid="_x0000_s1048" style="position:absolute;top:111;width:22320;height:7081;visibility:visible;mso-wrap-style:square;v-text-anchor:middle" arcsize="186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" filled="f" strokecolor="#9e8137" strokeweight="2.25pt">
                  <v:stroke linestyle="thinThick" joinstyle="miter"/>
                  <v:textbox>
                    <w:txbxContent>
                      <w:p w14:paraId="0517A60B" w14:textId="0470ABA5" w:rsidR="00310A9A" w:rsidRPr="00B26EBB" w:rsidRDefault="00310A9A" w:rsidP="00310A9A">
                        <w:pPr>
                          <w:jc w:val="center"/>
                          <w:rPr>
                            <w:rFonts w:ascii="GHEA Grapalat" w:hAnsi="GHEA Grapalat"/>
                            <w:sz w:val="22"/>
                            <w:szCs w:val="22"/>
                            <w:lang w:val="hy-AM"/>
                          </w:rPr>
                        </w:pPr>
                        <w:r w:rsidRPr="00B26EBB"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2"/>
                            <w:szCs w:val="22"/>
                            <w:lang w:val="hy-AM"/>
                          </w:rPr>
                          <w:t>«Հետևի՛ր կամ բացատրի՛ր» սկզբունք</w:t>
                        </w:r>
                        <w:r w:rsidR="00B05F6E"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2"/>
                            <w:szCs w:val="22"/>
                            <w:lang w:val="hy-AM"/>
                          </w:rPr>
                          <w:t>ը</w:t>
                        </w:r>
                      </w:p>
                    </w:txbxContent>
                  </v:textbox>
                </v:roundrect>
                <v:shape id="Arrow: Right 138" o:spid="_x0000_s1049" type="#_x0000_t13" style="position:absolute;left:26424;top:2284;width:6367;height:2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" adj="16642" fillcolor="#e8f1fa" strokecolor="#375d7c" strokeweight="2.25pt">
                  <v:stroke linestyle="thinThick"/>
                </v:shape>
                <v:roundrect id="Text Box 4" o:spid="_x0000_s1050" style="position:absolute;left:36762;width:22320;height:7080;visibility:visible;mso-wrap-style:square;v-text-anchor:middle" arcsize="186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" filled="f" strokecolor="#9e8137" strokeweight="2.25pt">
                  <v:stroke linestyle="thinThick" joinstyle="miter"/>
                  <v:textbox>
                    <w:txbxContent>
                      <w:p w14:paraId="605436FF" w14:textId="02FC266F" w:rsidR="00310A9A" w:rsidRPr="00AD704D" w:rsidRDefault="00310A9A" w:rsidP="00310A9A">
                        <w:pPr>
                          <w:jc w:val="center"/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6"/>
                            <w:szCs w:val="26"/>
                            <w:lang w:val="hy-AM"/>
                          </w:rPr>
                        </w:pPr>
                        <w:r w:rsidRPr="00AD704D"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6"/>
                            <w:szCs w:val="26"/>
                            <w:lang w:val="hy-AM"/>
                          </w:rPr>
                          <w:t>Մարտահրավերները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03B897A" w14:textId="77777777" w:rsidR="00310A9A" w:rsidRPr="00EF4D56" w:rsidRDefault="00310A9A" w:rsidP="00C55008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</w:p>
    <w:p w14:paraId="019E684F" w14:textId="77777777" w:rsidR="005537BA" w:rsidRPr="00EF4D56" w:rsidRDefault="005537BA" w:rsidP="00C55008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</w:p>
    <w:p w14:paraId="45C06B2A" w14:textId="57A21F7A" w:rsidR="00741F16" w:rsidRPr="00EF4D56" w:rsidRDefault="00741F16" w:rsidP="00C55008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>«Հետևի՛ր կամ բացատրի՛ր» սկզբունքի մարտահրավերներն են`</w:t>
      </w:r>
    </w:p>
    <w:p w14:paraId="01DBF99C" w14:textId="2391551C" w:rsidR="00741F16" w:rsidRPr="00EF4D56" w:rsidRDefault="00741F16" w:rsidP="00C55008">
      <w:pPr>
        <w:spacing w:before="120" w:after="120" w:line="400" w:lineRule="atLeast"/>
        <w:ind w:left="720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b/>
          <w:bCs/>
          <w:color w:val="9E8137"/>
          <w:lang w:val="hy-AM"/>
        </w:rPr>
        <w:t xml:space="preserve">«Փափուկ» կարգավորման էության չընկալումը. </w:t>
      </w:r>
      <w:r w:rsidRPr="00EF4D56">
        <w:rPr>
          <w:rFonts w:ascii="GHEA Grapalat" w:hAnsi="GHEA Grapalat" w:cs="Sylfaen"/>
          <w:lang w:val="hy-AM"/>
        </w:rPr>
        <w:t>«Հետևի՛ր կամ բացատրի՛ր» սկզբունքն առավելապես առնչվում է կազմակերպության կորպորատիվ մշակույթի</w:t>
      </w:r>
      <w:r w:rsidR="005537BA" w:rsidRPr="00EF4D56">
        <w:rPr>
          <w:rFonts w:ascii="GHEA Grapalat" w:hAnsi="GHEA Grapalat" w:cs="Sylfaen"/>
          <w:lang w:val="hy-AM"/>
        </w:rPr>
        <w:t>ն</w:t>
      </w:r>
      <w:r w:rsidRPr="00EF4D56">
        <w:rPr>
          <w:rFonts w:ascii="GHEA Grapalat" w:hAnsi="GHEA Grapalat" w:cs="Sylfaen"/>
          <w:lang w:val="hy-AM"/>
        </w:rPr>
        <w:t xml:space="preserve"> և դրա կորպորատիվ կառավարման հանձնառության</w:t>
      </w:r>
      <w:r w:rsidR="005537BA" w:rsidRPr="00EF4D56">
        <w:rPr>
          <w:rFonts w:ascii="GHEA Grapalat" w:hAnsi="GHEA Grapalat" w:cs="Sylfaen"/>
          <w:lang w:val="hy-AM"/>
        </w:rPr>
        <w:t>ը</w:t>
      </w:r>
      <w:r w:rsidRPr="00EF4D56">
        <w:rPr>
          <w:rFonts w:ascii="GHEA Grapalat" w:hAnsi="GHEA Grapalat" w:cs="Sylfaen"/>
          <w:lang w:val="hy-AM"/>
        </w:rPr>
        <w:t>: Այս տեսանկյունից Կանոնագիրքն ուղղված է կորպորատիվ կառավարման մշակույթի բարելավմանը և ոչ թե պարզապես համապատասխանության ապահովմանը: Թերևս «Հետևի՛ր կամ բացատրի՛ր» սկզբունքի կիրառման էական մարտահրավերը «փափուկ» կարգավորման էության չընկալումն է: Եթե «կոշտ» կամ օրենսդրական կարգավորումների դեպքում իրավիճակը և դրա հետևանքները պարզ ու կանխատեսելի են, ապա</w:t>
      </w:r>
      <w:r w:rsidR="00210E76" w:rsidRPr="00EF4D56">
        <w:rPr>
          <w:rFonts w:ascii="GHEA Grapalat" w:hAnsi="GHEA Grapalat" w:cs="Sylfaen"/>
          <w:lang w:val="hy-AM"/>
        </w:rPr>
        <w:t xml:space="preserve"> </w:t>
      </w:r>
      <w:r w:rsidRPr="00EF4D56">
        <w:rPr>
          <w:rFonts w:ascii="GHEA Grapalat" w:hAnsi="GHEA Grapalat" w:cs="Sylfaen"/>
          <w:lang w:val="hy-AM"/>
        </w:rPr>
        <w:t>«փափուկ»-ի դեպքում Կանոնագրքից շեղում</w:t>
      </w:r>
      <w:r w:rsidR="00415B58" w:rsidRPr="00EF4D56">
        <w:rPr>
          <w:rFonts w:ascii="GHEA Grapalat" w:hAnsi="GHEA Grapalat" w:cs="Sylfaen"/>
          <w:lang w:val="hy-AM"/>
        </w:rPr>
        <w:t>ն</w:t>
      </w:r>
      <w:r w:rsidRPr="00EF4D56">
        <w:rPr>
          <w:rFonts w:ascii="GHEA Grapalat" w:hAnsi="GHEA Grapalat" w:cs="Sylfaen"/>
          <w:lang w:val="hy-AM"/>
        </w:rPr>
        <w:t xml:space="preserve"> ընդունելի է նույնքան, որքան ողջամիտ համապատասխանությունը` պայմանով, եթե կազմակերպության բացատրությունը համոզիչ է և բովանդակալից:</w:t>
      </w:r>
    </w:p>
    <w:p w14:paraId="6F0396DB" w14:textId="77777777" w:rsidR="00741F16" w:rsidRPr="00EF4D56" w:rsidRDefault="00741F16" w:rsidP="00C55008">
      <w:pPr>
        <w:spacing w:before="120" w:after="120" w:line="400" w:lineRule="atLeast"/>
        <w:ind w:left="720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b/>
          <w:bCs/>
          <w:color w:val="9E8137"/>
          <w:lang w:val="hy-AM"/>
        </w:rPr>
        <w:t xml:space="preserve">Ձևական համապատասխանությունը. </w:t>
      </w:r>
      <w:r w:rsidRPr="00EF4D56">
        <w:rPr>
          <w:rFonts w:ascii="GHEA Grapalat" w:hAnsi="GHEA Grapalat" w:cs="Sylfaen"/>
          <w:lang w:val="hy-AM"/>
        </w:rPr>
        <w:t xml:space="preserve">«Փափուկ» կարգավորումների համեստ պրակտիկայի պայմաններում Կանոնագրքից շեղումը կարող է ընկալվել որպես խախտում, մինչդեռ դա կարող է կազմակերպության կարիքներին և </w:t>
      </w:r>
      <w:r w:rsidRPr="00EF4D56">
        <w:rPr>
          <w:rFonts w:ascii="GHEA Grapalat" w:hAnsi="GHEA Grapalat" w:cs="Sylfaen"/>
          <w:lang w:val="hy-AM"/>
        </w:rPr>
        <w:lastRenderedPageBreak/>
        <w:t>մարտահրավերներին համապատասխան ավելի արդյունավետ կառավարման նախապայման հանդիսանալ:</w:t>
      </w:r>
    </w:p>
    <w:p w14:paraId="77BF50CF" w14:textId="03D2E4F3" w:rsidR="00741F16" w:rsidRPr="00EF4D56" w:rsidRDefault="00741F16" w:rsidP="00C55008">
      <w:pPr>
        <w:spacing w:before="120" w:after="120" w:line="400" w:lineRule="atLeast"/>
        <w:ind w:left="720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>Կանոնագրքի սկզբունքներն ու դրույթները որպես պարտադիր կատարման ենթակա կանոններ ընդունելը, անհամապատասխանությունից և որպես դրա հետևանք</w:t>
      </w:r>
      <w:r w:rsidR="007A4E67" w:rsidRPr="00EF4D56">
        <w:rPr>
          <w:rFonts w:ascii="GHEA Grapalat" w:hAnsi="GHEA Grapalat" w:cs="Sylfaen"/>
          <w:lang w:val="hy-AM"/>
        </w:rPr>
        <w:t>՝</w:t>
      </w:r>
      <w:r w:rsidRPr="00EF4D56">
        <w:rPr>
          <w:rFonts w:ascii="GHEA Grapalat" w:hAnsi="GHEA Grapalat" w:cs="Sylfaen"/>
          <w:lang w:val="hy-AM"/>
        </w:rPr>
        <w:t xml:space="preserve"> բացատրությունից խուսափելը շեղում </w:t>
      </w:r>
      <w:r w:rsidR="001561CF" w:rsidRPr="00EF4D56">
        <w:rPr>
          <w:rFonts w:ascii="GHEA Grapalat" w:hAnsi="GHEA Grapalat" w:cs="Sylfaen"/>
          <w:lang w:val="hy-AM"/>
        </w:rPr>
        <w:t xml:space="preserve">են </w:t>
      </w:r>
      <w:r w:rsidRPr="00EF4D56">
        <w:rPr>
          <w:rFonts w:ascii="GHEA Grapalat" w:hAnsi="GHEA Grapalat" w:cs="Sylfaen"/>
          <w:lang w:val="hy-AM"/>
        </w:rPr>
        <w:t xml:space="preserve">կազմակերպության ուշադրությունը լավ կառավարման էությունից, մղում </w:t>
      </w:r>
      <w:r w:rsidR="001561CF" w:rsidRPr="00EF4D56">
        <w:rPr>
          <w:rFonts w:ascii="GHEA Grapalat" w:hAnsi="GHEA Grapalat" w:cs="Sylfaen"/>
          <w:lang w:val="hy-AM"/>
        </w:rPr>
        <w:t xml:space="preserve">են </w:t>
      </w:r>
      <w:r w:rsidRPr="00EF4D56">
        <w:rPr>
          <w:rFonts w:ascii="GHEA Grapalat" w:hAnsi="GHEA Grapalat" w:cs="Sylfaen"/>
          <w:lang w:val="hy-AM"/>
        </w:rPr>
        <w:t xml:space="preserve">դեպի ձևական մոտեցումներ և ձևական համապատասխանություն: </w:t>
      </w:r>
    </w:p>
    <w:p w14:paraId="018C12B5" w14:textId="47651C05" w:rsidR="00741F16" w:rsidRPr="00EF4D56" w:rsidRDefault="00741F16" w:rsidP="00C55008">
      <w:pPr>
        <w:spacing w:before="120" w:after="120" w:line="400" w:lineRule="atLeast"/>
        <w:ind w:left="720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>Ձևական համապատասխանությունը բավարար պատկերացում չի տալիս Կանոնագրքի սկզբունքների և դրույթների կիրառման էության վերաբերյալ, ինչը խնդրահարույց է պատշաճ կորպորատիվ կառավարման միջոցով հավելյալ արժեք ձևավորելու տեսանկյունից: Ավելին, չ</w:t>
      </w:r>
      <w:r w:rsidR="00992781" w:rsidRPr="00EF4D56">
        <w:rPr>
          <w:rFonts w:ascii="GHEA Grapalat" w:hAnsi="GHEA Grapalat" w:cs="Sylfaen"/>
          <w:lang w:val="hy-AM"/>
        </w:rPr>
        <w:t xml:space="preserve">ի </w:t>
      </w:r>
      <w:r w:rsidRPr="00EF4D56">
        <w:rPr>
          <w:rFonts w:ascii="GHEA Grapalat" w:hAnsi="GHEA Grapalat" w:cs="Sylfaen"/>
          <w:lang w:val="hy-AM"/>
        </w:rPr>
        <w:t>բացառվում</w:t>
      </w:r>
      <w:r w:rsidR="00992781" w:rsidRPr="00EF4D56">
        <w:rPr>
          <w:rFonts w:ascii="GHEA Grapalat" w:hAnsi="GHEA Grapalat" w:cs="Sylfaen"/>
          <w:lang w:val="hy-AM"/>
        </w:rPr>
        <w:t xml:space="preserve">, որ </w:t>
      </w:r>
      <w:r w:rsidRPr="00EF4D56">
        <w:rPr>
          <w:rFonts w:ascii="GHEA Grapalat" w:hAnsi="GHEA Grapalat" w:cs="Sylfaen"/>
          <w:lang w:val="hy-AM"/>
        </w:rPr>
        <w:t xml:space="preserve"> կազմակերպություն</w:t>
      </w:r>
      <w:r w:rsidR="00992781" w:rsidRPr="00EF4D56">
        <w:rPr>
          <w:rFonts w:ascii="GHEA Grapalat" w:hAnsi="GHEA Grapalat" w:cs="Sylfaen"/>
          <w:lang w:val="hy-AM"/>
        </w:rPr>
        <w:t>ներ</w:t>
      </w:r>
      <w:r w:rsidRPr="00EF4D56">
        <w:rPr>
          <w:rFonts w:ascii="GHEA Grapalat" w:hAnsi="GHEA Grapalat" w:cs="Sylfaen"/>
          <w:lang w:val="hy-AM"/>
        </w:rPr>
        <w:t>ը ձգտ</w:t>
      </w:r>
      <w:r w:rsidR="00992781" w:rsidRPr="00EF4D56">
        <w:rPr>
          <w:rFonts w:ascii="GHEA Grapalat" w:hAnsi="GHEA Grapalat" w:cs="Sylfaen"/>
          <w:lang w:val="hy-AM"/>
        </w:rPr>
        <w:t>են</w:t>
      </w:r>
      <w:r w:rsidRPr="00EF4D56">
        <w:rPr>
          <w:rFonts w:ascii="GHEA Grapalat" w:hAnsi="GHEA Grapalat" w:cs="Sylfaen"/>
          <w:lang w:val="hy-AM"/>
        </w:rPr>
        <w:t xml:space="preserve"> Կանոնագրքին </w:t>
      </w:r>
      <w:r w:rsidR="00992781" w:rsidRPr="00EF4D56">
        <w:rPr>
          <w:rFonts w:ascii="GHEA Grapalat" w:hAnsi="GHEA Grapalat" w:cs="Sylfaen"/>
          <w:lang w:val="hy-AM"/>
        </w:rPr>
        <w:t xml:space="preserve">համապատասխանել </w:t>
      </w:r>
      <w:r w:rsidRPr="00EF4D56">
        <w:rPr>
          <w:rFonts w:ascii="GHEA Grapalat" w:hAnsi="GHEA Grapalat" w:cs="Sylfaen"/>
          <w:lang w:val="hy-AM"/>
        </w:rPr>
        <w:t xml:space="preserve">100%-ով, նույնիսկ եթե դա արդյունավետ չէ կառավարման </w:t>
      </w:r>
      <w:r w:rsidR="002310EC" w:rsidRPr="00EF4D56">
        <w:rPr>
          <w:rFonts w:ascii="GHEA Grapalat" w:hAnsi="GHEA Grapalat" w:cs="Sylfaen"/>
          <w:lang w:val="hy-AM"/>
        </w:rPr>
        <w:t xml:space="preserve">իր համակարգի </w:t>
      </w:r>
      <w:r w:rsidRPr="00EF4D56">
        <w:rPr>
          <w:rFonts w:ascii="GHEA Grapalat" w:hAnsi="GHEA Grapalat" w:cs="Sylfaen"/>
          <w:lang w:val="hy-AM"/>
        </w:rPr>
        <w:t>և բիզնեսի համար: Ձևական մոտեցման հետևանքը ծանրաբեռնված, ոչ արդյունավետ կառավարման համակարգն է, որը նվազեցնում է կազմակերպության հաջողելու հավանականությունը։</w:t>
      </w:r>
    </w:p>
    <w:p w14:paraId="75B666D1" w14:textId="423391C6" w:rsidR="00741F16" w:rsidRPr="00EF4D56" w:rsidRDefault="00741F16" w:rsidP="00C55008">
      <w:pPr>
        <w:spacing w:before="120" w:after="120" w:line="400" w:lineRule="atLeast"/>
        <w:ind w:left="720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b/>
          <w:bCs/>
          <w:color w:val="9E8137"/>
          <w:lang w:val="hy-AM"/>
        </w:rPr>
        <w:t>Բացատրությունների որակը.</w:t>
      </w:r>
      <w:r w:rsidRPr="00EF4D56">
        <w:rPr>
          <w:rFonts w:ascii="GHEA Grapalat" w:hAnsi="GHEA Grapalat" w:cs="Sylfaen"/>
          <w:b/>
          <w:bCs/>
          <w:color w:val="002060"/>
          <w:lang w:val="hy-AM"/>
        </w:rPr>
        <w:t xml:space="preserve"> </w:t>
      </w:r>
      <w:r w:rsidRPr="00EF4D56">
        <w:rPr>
          <w:rFonts w:ascii="GHEA Grapalat" w:hAnsi="GHEA Grapalat" w:cs="Sylfaen"/>
          <w:lang w:val="hy-AM"/>
        </w:rPr>
        <w:t xml:space="preserve">Կանոնագրքից շեղումների վերաբերյալ բացատրությունները պետք է համապատասխանեն որոշակի որակական հատկանիշների: Դրա էական չափորոշիչը բացատրությունների տեղեկատվական արժեքն է կազմակերպության բաժնետերերի, ներդրողների և շահակիցների համար: Բացատրությունները չեն կարող պարզապես վերաբերել այն փաստին, որ կազմակերպությունը Կանոնագրքի որևէ սկզբունք համարում է անտեղի կամ կասկածի տակ դնում Կանոնագրքի հիմքում ընկած փիլիսոփայությունը: </w:t>
      </w:r>
    </w:p>
    <w:p w14:paraId="7193618D" w14:textId="1BA1A623" w:rsidR="00741F16" w:rsidRPr="00EF4D56" w:rsidRDefault="00741F16" w:rsidP="00C55008">
      <w:pPr>
        <w:spacing w:before="120" w:after="120" w:line="400" w:lineRule="atLeast"/>
        <w:ind w:left="720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 xml:space="preserve">Կազմակերպությունների կողմից բովանդակալից, ողջամիտ և էական բացատրությունների ներկայացումը ներդրողների ու շահակիցների հետ բաց և կառուցողական երկխոսության կարևոր բաղադրիչն է: Դրանք «Հետևի՛ր կամ բացատրի՛ր» սկզբունքի կիրարկման բանալին են: Ամբողջական և բովանդակալից բացատրությունների միջոցով կազմակերպությունը հիմնավորում է այլընտրանքային լուծման անհրաժեշտությունը և կորպորատիվ կառավարման բարձր չափորոշիչներին հետևելու կորպորատիվ </w:t>
      </w:r>
      <w:r w:rsidR="00C72C57" w:rsidRPr="00EF4D56">
        <w:rPr>
          <w:rFonts w:ascii="GHEA Grapalat" w:hAnsi="GHEA Grapalat" w:cs="Sylfaen"/>
          <w:lang w:val="hy-AM"/>
        </w:rPr>
        <w:t xml:space="preserve">իր </w:t>
      </w:r>
      <w:r w:rsidRPr="00EF4D56">
        <w:rPr>
          <w:rFonts w:ascii="GHEA Grapalat" w:hAnsi="GHEA Grapalat" w:cs="Sylfaen"/>
          <w:lang w:val="hy-AM"/>
        </w:rPr>
        <w:t>հանձնառությունը:</w:t>
      </w:r>
    </w:p>
    <w:p w14:paraId="5F16EBDD" w14:textId="38CA4E67" w:rsidR="00741F16" w:rsidRPr="00EF4D56" w:rsidRDefault="00741F16" w:rsidP="00C55008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>Որակյալ բացատրությունների էությունը հանգում է հետևյալին.</w:t>
      </w:r>
    </w:p>
    <w:p w14:paraId="0D636B22" w14:textId="429AED26" w:rsidR="00741F16" w:rsidRPr="00EF4D56" w:rsidRDefault="00741F16" w:rsidP="00C55008">
      <w:pPr>
        <w:spacing w:before="120" w:after="120" w:line="400" w:lineRule="atLeast"/>
        <w:ind w:left="720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b/>
          <w:bCs/>
          <w:color w:val="9E8137"/>
          <w:lang w:val="hy-AM"/>
        </w:rPr>
        <w:t>Սկզբունքից կամ դրույթից շեղման համատեքստը.</w:t>
      </w:r>
      <w:r w:rsidRPr="00EF4D56">
        <w:rPr>
          <w:rFonts w:ascii="GHEA Grapalat" w:hAnsi="GHEA Grapalat" w:cs="Sylfaen"/>
          <w:lang w:val="hy-AM"/>
        </w:rPr>
        <w:t xml:space="preserve"> կազմակերպությունը ներկայացնում է նախապատմությունը և բացատրում</w:t>
      </w:r>
      <w:r w:rsidR="00C72C57" w:rsidRPr="00EF4D56">
        <w:rPr>
          <w:rFonts w:ascii="GHEA Grapalat" w:hAnsi="GHEA Grapalat" w:cs="Sylfaen"/>
          <w:lang w:val="hy-AM"/>
        </w:rPr>
        <w:t xml:space="preserve"> շեղման</w:t>
      </w:r>
      <w:r w:rsidRPr="00EF4D56">
        <w:rPr>
          <w:rFonts w:ascii="GHEA Grapalat" w:hAnsi="GHEA Grapalat" w:cs="Sylfaen"/>
          <w:lang w:val="hy-AM"/>
        </w:rPr>
        <w:t xml:space="preserve"> պատճառները:</w:t>
      </w:r>
    </w:p>
    <w:p w14:paraId="3A11B5C4" w14:textId="52B89543" w:rsidR="00741F16" w:rsidRPr="00EF4D56" w:rsidRDefault="00741F16" w:rsidP="00C55008">
      <w:pPr>
        <w:spacing w:before="120" w:after="120" w:line="400" w:lineRule="atLeast"/>
        <w:ind w:left="720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b/>
          <w:bCs/>
          <w:color w:val="9E8137"/>
          <w:lang w:val="hy-AM"/>
        </w:rPr>
        <w:lastRenderedPageBreak/>
        <w:t>Համոզիչ հիմնավորում.</w:t>
      </w:r>
      <w:r w:rsidRPr="00EF4D56">
        <w:rPr>
          <w:rFonts w:ascii="GHEA Grapalat" w:hAnsi="GHEA Grapalat" w:cs="Sylfaen"/>
          <w:color w:val="9E8137"/>
          <w:lang w:val="hy-AM"/>
        </w:rPr>
        <w:t xml:space="preserve"> </w:t>
      </w:r>
      <w:r w:rsidRPr="00EF4D56">
        <w:rPr>
          <w:rFonts w:ascii="GHEA Grapalat" w:hAnsi="GHEA Grapalat" w:cs="Sylfaen"/>
          <w:lang w:val="hy-AM"/>
        </w:rPr>
        <w:t>կազմակերպությունը ներկայացնում է այլընտրանքային լուծ</w:t>
      </w:r>
      <w:r w:rsidR="00992781" w:rsidRPr="00EF4D56">
        <w:rPr>
          <w:rFonts w:ascii="GHEA Grapalat" w:hAnsi="GHEA Grapalat" w:cs="Sylfaen"/>
          <w:lang w:val="hy-AM"/>
        </w:rPr>
        <w:t>ու</w:t>
      </w:r>
      <w:r w:rsidRPr="00EF4D56">
        <w:rPr>
          <w:rFonts w:ascii="GHEA Grapalat" w:hAnsi="GHEA Grapalat" w:cs="Sylfaen"/>
          <w:lang w:val="hy-AM"/>
        </w:rPr>
        <w:t>մ ընտր</w:t>
      </w:r>
      <w:r w:rsidR="00992781" w:rsidRPr="00EF4D56">
        <w:rPr>
          <w:rFonts w:ascii="GHEA Grapalat" w:hAnsi="GHEA Grapalat" w:cs="Sylfaen"/>
          <w:lang w:val="hy-AM"/>
        </w:rPr>
        <w:t xml:space="preserve">ելու </w:t>
      </w:r>
      <w:r w:rsidRPr="00EF4D56">
        <w:rPr>
          <w:rFonts w:ascii="GHEA Grapalat" w:hAnsi="GHEA Grapalat" w:cs="Sylfaen"/>
          <w:lang w:val="hy-AM"/>
        </w:rPr>
        <w:t xml:space="preserve">շարժառիթներն ու դրդապատճառները: </w:t>
      </w:r>
    </w:p>
    <w:p w14:paraId="547705CE" w14:textId="2ADEE8F8" w:rsidR="00741F16" w:rsidRPr="00EF4D56" w:rsidRDefault="00741F16" w:rsidP="00C55008">
      <w:pPr>
        <w:spacing w:before="120" w:after="120" w:line="400" w:lineRule="atLeast"/>
        <w:ind w:left="720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b/>
          <w:bCs/>
          <w:color w:val="9E8137"/>
          <w:lang w:val="hy-AM"/>
        </w:rPr>
        <w:t>Չհետևելու և այլընտրանքային լուծման հիմնական ռիսկերն ու մեղմացնող գործողությունները</w:t>
      </w:r>
      <w:r w:rsidRPr="00EF4D56">
        <w:rPr>
          <w:rFonts w:ascii="GHEA Grapalat" w:hAnsi="GHEA Grapalat" w:cs="Sylfaen"/>
          <w:color w:val="9E8137"/>
          <w:lang w:val="hy-AM"/>
        </w:rPr>
        <w:t xml:space="preserve">. </w:t>
      </w:r>
      <w:r w:rsidRPr="00EF4D56">
        <w:rPr>
          <w:rFonts w:ascii="GHEA Grapalat" w:hAnsi="GHEA Grapalat" w:cs="Sylfaen"/>
          <w:lang w:val="hy-AM"/>
        </w:rPr>
        <w:t>կազմակերպությունը բացահայտում և նկարագրում է Կանոնագրքից շեղմամբ, հետևաբար</w:t>
      </w:r>
      <w:r w:rsidR="001561CF" w:rsidRPr="00EF4D56">
        <w:rPr>
          <w:rFonts w:ascii="GHEA Grapalat" w:hAnsi="GHEA Grapalat" w:cs="Sylfaen"/>
          <w:lang w:val="hy-AM"/>
        </w:rPr>
        <w:t>՝</w:t>
      </w:r>
      <w:r w:rsidRPr="00EF4D56">
        <w:rPr>
          <w:rFonts w:ascii="GHEA Grapalat" w:hAnsi="GHEA Grapalat" w:cs="Sylfaen"/>
          <w:lang w:val="hy-AM"/>
        </w:rPr>
        <w:t xml:space="preserve"> այլընտրանքային լուծմամբ պայմանավորված ռիսկերը: Եթե կազմակերպությունը գտնում է, որ ռիսկեր չկան կամ դրանք էական չեն, ներկայացնում է ապագայում հնարավոր ծագելիքները: Այնուհետև կազմակերպությունը բացատրում է ռիսկերը մեղմելու նպատակով ձեռնարկված կամ ձեռնարկվելիք գործողությունները: </w:t>
      </w:r>
    </w:p>
    <w:p w14:paraId="7526955C" w14:textId="07A73167" w:rsidR="00741F16" w:rsidRPr="00EF4D56" w:rsidRDefault="00741F16" w:rsidP="00C55008">
      <w:pPr>
        <w:spacing w:before="120" w:after="120" w:line="400" w:lineRule="atLeast"/>
        <w:ind w:left="720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b/>
          <w:bCs/>
          <w:color w:val="9E8137"/>
          <w:lang w:val="hy-AM"/>
        </w:rPr>
        <w:t>Շեղման ժամանակահատվածը</w:t>
      </w:r>
      <w:r w:rsidRPr="00EF4D56">
        <w:rPr>
          <w:rFonts w:ascii="GHEA Grapalat" w:hAnsi="GHEA Grapalat" w:cs="Sylfaen"/>
          <w:color w:val="9E8137"/>
          <w:lang w:val="hy-AM"/>
        </w:rPr>
        <w:t xml:space="preserve">. </w:t>
      </w:r>
      <w:r w:rsidRPr="00EF4D56">
        <w:rPr>
          <w:rFonts w:ascii="GHEA Grapalat" w:hAnsi="GHEA Grapalat" w:cs="Sylfaen"/>
          <w:lang w:val="hy-AM"/>
        </w:rPr>
        <w:t xml:space="preserve">կազմակերպությունը նշում է, թե երբ է նախատեսում հետևել Կանոնագրքի սկզբունքին կամ դրույթին: Միաժամանակ, եթե կազմակերպությունը Կանոնագրքին հետևել է միայն հաշվետու տարվա որոշակի հատվածում, այնուհետև շեղվել Կանոնագրքից, կազմակերպությունը հստակորեն նշում է ժամանակահատվածը, որի ընթացքում չի հետևել Կանոնագրքին և գնահատականը, թե երբ է նախատեսում հետևել: Ներկայացնում է նաև </w:t>
      </w:r>
      <w:r w:rsidR="00992781" w:rsidRPr="00EF4D56">
        <w:rPr>
          <w:rFonts w:ascii="GHEA Grapalat" w:hAnsi="GHEA Grapalat" w:cs="Sylfaen"/>
          <w:lang w:val="hy-AM"/>
        </w:rPr>
        <w:t xml:space="preserve">Կանոնագրքին հետևելուն ուղղված </w:t>
      </w:r>
      <w:r w:rsidRPr="00EF4D56">
        <w:rPr>
          <w:rFonts w:ascii="GHEA Grapalat" w:hAnsi="GHEA Grapalat" w:cs="Sylfaen"/>
          <w:lang w:val="hy-AM"/>
        </w:rPr>
        <w:t>իր քայլերը:</w:t>
      </w:r>
    </w:p>
    <w:p w14:paraId="643CEF58" w14:textId="77777777" w:rsidR="00741F16" w:rsidRPr="00EF4D56" w:rsidRDefault="00741F16" w:rsidP="00C55008">
      <w:pPr>
        <w:spacing w:before="120" w:after="120" w:line="400" w:lineRule="atLeast"/>
        <w:ind w:left="720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b/>
          <w:bCs/>
          <w:color w:val="9E8137"/>
          <w:lang w:val="hy-AM"/>
        </w:rPr>
        <w:t>Պարզ, համոզիչ և ամբողջական բացատրություններ.</w:t>
      </w:r>
      <w:r w:rsidRPr="00EF4D56">
        <w:rPr>
          <w:rFonts w:ascii="GHEA Grapalat" w:hAnsi="GHEA Grapalat" w:cs="Sylfaen"/>
          <w:lang w:val="hy-AM"/>
        </w:rPr>
        <w:t xml:space="preserve"> հաշվի առնելով վերը նշվածը` կազմակերպությունը պետք է աշխատի, որ իր բացատրությունները լինեն պարզ ու համոզիչ, գրված լինեն մատչելի լեզվով և չբովանդակեն երկիմաստություն: Կազմակերպությունը պետք է ապահովի դրանց բավարար մանրամասնումը, որպեսզի ներդրողները և շահակիցները կարողանան ըմբռնել և գնահատել Կանոնագրքից շեղման և այլընտրանքային լուծման իրական պատճառները:</w:t>
      </w:r>
    </w:p>
    <w:p w14:paraId="6AD6394C" w14:textId="77777777" w:rsidR="0018749B" w:rsidRPr="00EF4D56" w:rsidRDefault="0018749B" w:rsidP="00C55008">
      <w:pPr>
        <w:spacing w:before="120" w:after="120" w:line="400" w:lineRule="atLeast"/>
        <w:jc w:val="both"/>
        <w:rPr>
          <w:rFonts w:ascii="GHEA Grapalat" w:hAnsi="GHEA Grapalat"/>
          <w:lang w:val="hy-AM"/>
        </w:rPr>
      </w:pPr>
    </w:p>
    <w:p w14:paraId="2D67DBFA" w14:textId="77777777" w:rsidR="00B05F6E" w:rsidRPr="00EF4D56" w:rsidRDefault="00B05F6E" w:rsidP="00C55008">
      <w:pPr>
        <w:spacing w:before="120" w:after="120" w:line="400" w:lineRule="atLeast"/>
        <w:jc w:val="both"/>
        <w:rPr>
          <w:rFonts w:ascii="GHEA Grapalat" w:hAnsi="GHEA Grapalat"/>
          <w:lang w:val="hy-AM"/>
        </w:rPr>
      </w:pPr>
    </w:p>
    <w:p w14:paraId="13D5F812" w14:textId="77777777" w:rsidR="00A014E1" w:rsidRPr="00EF4D56" w:rsidRDefault="00A014E1" w:rsidP="00C55008">
      <w:pPr>
        <w:spacing w:before="120" w:after="120" w:line="400" w:lineRule="atLeast"/>
        <w:jc w:val="both"/>
        <w:rPr>
          <w:rFonts w:ascii="GHEA Grapalat" w:hAnsi="GHEA Grapalat"/>
          <w:lang w:val="hy-AM"/>
        </w:rPr>
      </w:pPr>
    </w:p>
    <w:p w14:paraId="4F25AB7E" w14:textId="77777777" w:rsidR="00A014E1" w:rsidRPr="00EF4D56" w:rsidRDefault="00A014E1" w:rsidP="00C55008">
      <w:pPr>
        <w:spacing w:before="120" w:after="120" w:line="400" w:lineRule="atLeast"/>
        <w:jc w:val="both"/>
        <w:rPr>
          <w:rFonts w:ascii="GHEA Grapalat" w:hAnsi="GHEA Grapalat"/>
          <w:lang w:val="hy-AM"/>
        </w:rPr>
      </w:pPr>
    </w:p>
    <w:p w14:paraId="28CBEBC3" w14:textId="77777777" w:rsidR="00A014E1" w:rsidRPr="00EF4D56" w:rsidRDefault="00A014E1" w:rsidP="00B05F6E">
      <w:pPr>
        <w:spacing w:before="120" w:after="120" w:line="400" w:lineRule="atLeast"/>
        <w:jc w:val="both"/>
        <w:rPr>
          <w:rFonts w:ascii="GHEA Grapalat" w:hAnsi="GHEA Grapalat"/>
          <w:lang w:val="hy-AM"/>
        </w:rPr>
      </w:pPr>
      <w:r w:rsidRPr="00EF4D56">
        <w:rPr>
          <w:rFonts w:ascii="GHEA Grapalat" w:hAnsi="GHEA Grapalat"/>
          <w:b/>
          <w:bCs/>
          <w:noProof/>
          <w:sz w:val="28"/>
          <w:szCs w:val="28"/>
          <w:lang w:val="hy-AM"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1F16A825" wp14:editId="434B3159">
                <wp:simplePos x="0" y="0"/>
                <wp:positionH relativeFrom="margin">
                  <wp:align>right</wp:align>
                </wp:positionH>
                <wp:positionV relativeFrom="margin">
                  <wp:posOffset>-165735</wp:posOffset>
                </wp:positionV>
                <wp:extent cx="5897880" cy="8983980"/>
                <wp:effectExtent l="19050" t="19050" r="26670" b="26670"/>
                <wp:wrapSquare wrapText="bothSides"/>
                <wp:docPr id="1446137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8173" cy="8983980"/>
                        </a:xfrm>
                        <a:prstGeom prst="rect">
                          <a:avLst/>
                        </a:prstGeom>
                        <a:solidFill>
                          <a:srgbClr val="E8F1FA"/>
                        </a:solidFill>
                        <a:ln w="41275" cmpd="thickThin">
                          <a:solidFill>
                            <a:srgbClr val="9E813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13A22" w14:textId="77777777" w:rsidR="00A014E1" w:rsidRPr="00A014E1" w:rsidRDefault="00A014E1" w:rsidP="00A014E1">
                            <w:pPr>
                              <w:spacing w:before="120" w:after="120" w:line="400" w:lineRule="atLeast"/>
                              <w:ind w:left="180" w:right="290"/>
                              <w:jc w:val="center"/>
                              <w:rPr>
                                <w:rFonts w:ascii="GHEA Grapalat" w:hAnsi="GHEA Grapalat" w:cs="Sylfaen"/>
                                <w:b/>
                                <w:bCs/>
                                <w:color w:val="9E8137"/>
                                <w:lang w:val="hy-AM"/>
                              </w:rPr>
                            </w:pPr>
                            <w:r w:rsidRPr="00A014E1">
                              <w:rPr>
                                <w:rFonts w:ascii="GHEA Grapalat" w:hAnsi="GHEA Grapalat" w:cs="Sylfaen"/>
                                <w:b/>
                                <w:bCs/>
                                <w:color w:val="9E8137"/>
                                <w:sz w:val="26"/>
                                <w:szCs w:val="26"/>
                                <w:lang w:val="hy-AM"/>
                              </w:rPr>
                              <w:t>«Հետևի՛ր կամ բացատրի՛ր» սկզբունքի կիրառման հաջողված օրինա</w:t>
                            </w:r>
                            <w:r w:rsidRPr="00A014E1">
                              <w:rPr>
                                <w:rFonts w:ascii="GHEA Grapalat" w:hAnsi="GHEA Grapalat" w:cs="Sylfaen"/>
                                <w:b/>
                                <w:bCs/>
                                <w:color w:val="9E8137"/>
                                <w:lang w:val="hy-AM"/>
                              </w:rPr>
                              <w:t>կ</w:t>
                            </w:r>
                          </w:p>
                          <w:p w14:paraId="713FEA1D" w14:textId="77777777" w:rsidR="00A014E1" w:rsidRPr="00C4271C" w:rsidRDefault="00A014E1" w:rsidP="00A014E1">
                            <w:pPr>
                              <w:spacing w:before="120" w:after="120" w:line="400" w:lineRule="atLeast"/>
                              <w:ind w:left="180" w:right="290"/>
                              <w:jc w:val="both"/>
                              <w:rPr>
                                <w:rFonts w:ascii="GHEA Grapalat" w:hAnsi="GHEA Grapalat" w:cs="Sylfaen"/>
                                <w:b/>
                                <w:bCs/>
                                <w:i/>
                                <w:iCs/>
                                <w:color w:val="1C3D5A"/>
                                <w:lang w:val="hy-AM"/>
                              </w:rPr>
                            </w:pPr>
                            <w:r w:rsidRPr="00C4271C">
                              <w:rPr>
                                <w:rFonts w:ascii="GHEA Grapalat" w:hAnsi="GHEA Grapalat" w:cs="Sylfaen"/>
                                <w:b/>
                                <w:bCs/>
                                <w:i/>
                                <w:iCs/>
                                <w:color w:val="1C3D5A"/>
                                <w:lang w:val="hy-AM"/>
                              </w:rPr>
                              <w:t>Միացյալ Թագավորության կորպորատիվ կառավարման կանոնագրքի (2018) 32-րդ սկզբունքը նախատեսում է, որ մինչև վարձատրության հանձնաժողովի նախագահ նշանակվելը խորհրդի անդամը պետք է առնվազն 12 ամիս վարձատրության հանձնաժողովի անդամ լինի:</w:t>
                            </w:r>
                          </w:p>
                          <w:p w14:paraId="3C054A7B" w14:textId="77777777" w:rsidR="00A014E1" w:rsidRDefault="00A014E1" w:rsidP="00A014E1">
                            <w:pPr>
                              <w:spacing w:before="120" w:after="120" w:line="400" w:lineRule="atLeast"/>
                              <w:ind w:left="180" w:right="290"/>
                              <w:jc w:val="both"/>
                              <w:rPr>
                                <w:rFonts w:ascii="GHEA Grapalat" w:hAnsi="GHEA Grapalat" w:cs="Sylfaen"/>
                                <w:lang w:val="hy-AM"/>
                              </w:rPr>
                            </w:pPr>
                            <w:r w:rsidRPr="003202FA">
                              <w:rPr>
                                <w:rFonts w:ascii="GHEA Grapalat" w:hAnsi="GHEA Grapalat" w:cs="Sylfaen"/>
                                <w:lang w:val="hy-AM"/>
                              </w:rPr>
                              <w:t>«Ռոլս-Ռոյս» ընկերությ</w:t>
                            </w:r>
                            <w:r>
                              <w:rPr>
                                <w:rFonts w:ascii="GHEA Grapalat" w:hAnsi="GHEA Grapalat" w:cs="Sylfaen"/>
                                <w:lang w:val="hy-AM"/>
                              </w:rPr>
                              <w:t>ունը շեղվել է Կանոնագրքի հիշյալ դրույթից և ներկայացրել է բացատրություն:</w:t>
                            </w:r>
                          </w:p>
                          <w:p w14:paraId="3207128C" w14:textId="77777777" w:rsidR="00A014E1" w:rsidRPr="00A014E1" w:rsidRDefault="00A014E1" w:rsidP="00A014E1">
                            <w:pPr>
                              <w:spacing w:before="120" w:after="120" w:line="400" w:lineRule="atLeast"/>
                              <w:ind w:left="180" w:right="290"/>
                              <w:jc w:val="both"/>
                              <w:rPr>
                                <w:rFonts w:ascii="GHEA Grapalat" w:hAnsi="GHEA Grapalat" w:cs="Sylfaen"/>
                                <w:b/>
                                <w:bCs/>
                                <w:color w:val="375D7C"/>
                                <w:lang w:val="hy-AM"/>
                              </w:rPr>
                            </w:pPr>
                            <w:r w:rsidRPr="00A014E1">
                              <w:rPr>
                                <w:rFonts w:ascii="GHEA Grapalat" w:hAnsi="GHEA Grapalat" w:cs="Sylfaen"/>
                                <w:b/>
                                <w:bCs/>
                                <w:color w:val="9E8137"/>
                                <w:lang w:val="hy-AM"/>
                              </w:rPr>
                              <w:t xml:space="preserve">Դրվագ «Ռոլս-Ռոյս» ընկերության </w:t>
                            </w:r>
                            <w:r>
                              <w:fldChar w:fldCharType="begin"/>
                            </w:r>
                            <w:r w:rsidRPr="00EF4D56">
                              <w:rPr>
                                <w:lang w:val="hy-AM"/>
                              </w:rPr>
                              <w:instrText>HYPERLINK "https://www.rolls-royce.com/~/media/Files/R/Rolls-Royce/documents/annual-report/2019/2019-full-annual-report.pdf"</w:instrText>
                            </w:r>
                            <w:r>
                              <w:fldChar w:fldCharType="separate"/>
                            </w:r>
                            <w:r w:rsidRPr="00A014E1">
                              <w:rPr>
                                <w:rStyle w:val="Hyperlink"/>
                                <w:rFonts w:ascii="GHEA Grapalat" w:hAnsi="GHEA Grapalat" w:cs="Sylfaen"/>
                                <w:b/>
                                <w:bCs/>
                                <w:color w:val="9E8137"/>
                                <w:lang w:val="hy-AM"/>
                              </w:rPr>
                              <w:t>2019թ</w:t>
                            </w:r>
                            <w:r w:rsidRPr="00A014E1">
                              <w:rPr>
                                <w:rStyle w:val="Hyperlink"/>
                                <w:rFonts w:ascii="MS Mincho" w:eastAsia="MS Mincho" w:hAnsi="MS Mincho" w:cs="MS Mincho" w:hint="eastAsia"/>
                                <w:b/>
                                <w:bCs/>
                                <w:color w:val="9E8137"/>
                                <w:lang w:val="hy-AM"/>
                              </w:rPr>
                              <w:t>․</w:t>
                            </w:r>
                            <w:r w:rsidRPr="00A014E1">
                              <w:rPr>
                                <w:rStyle w:val="Hyperlink"/>
                                <w:rFonts w:ascii="GHEA Grapalat" w:hAnsi="GHEA Grapalat" w:cs="Sylfaen"/>
                                <w:b/>
                                <w:bCs/>
                                <w:color w:val="9E8137"/>
                                <w:lang w:val="hy-AM"/>
                              </w:rPr>
                              <w:t>-ի տարեկան հաշվետվությունից</w:t>
                            </w:r>
                            <w:r>
                              <w:fldChar w:fldCharType="end"/>
                            </w:r>
                            <w:r w:rsidRPr="00A014E1">
                              <w:rPr>
                                <w:rFonts w:ascii="GHEA Grapalat" w:hAnsi="GHEA Grapalat" w:cs="Sylfaen"/>
                                <w:b/>
                                <w:bCs/>
                                <w:color w:val="375D7C"/>
                                <w:lang w:val="hy-AM"/>
                              </w:rPr>
                              <w:t xml:space="preserve"> </w:t>
                            </w:r>
                          </w:p>
                          <w:p w14:paraId="545F51BC" w14:textId="77777777" w:rsidR="00A014E1" w:rsidRPr="003202FA" w:rsidRDefault="00A014E1" w:rsidP="00A014E1">
                            <w:pPr>
                              <w:spacing w:before="120" w:after="120" w:line="400" w:lineRule="atLeast"/>
                              <w:ind w:left="180" w:right="290"/>
                              <w:jc w:val="both"/>
                              <w:rPr>
                                <w:rFonts w:ascii="GHEA Grapalat" w:hAnsi="GHEA Grapalat" w:cs="Sylfaen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«... </w:t>
                            </w:r>
                            <w:r w:rsidRPr="003202FA">
                              <w:rPr>
                                <w:rFonts w:ascii="GHEA Grapalat" w:hAnsi="GHEA Grapalat" w:cs="Sylfaen"/>
                                <w:lang w:val="hy-AM"/>
                              </w:rPr>
                              <w:t>Տեղեկացնում ենք, որ 2019թ</w:t>
                            </w:r>
                            <w:r w:rsidRPr="003202FA">
                              <w:rPr>
                                <w:rFonts w:ascii="MS Gothic" w:eastAsia="MS Gothic" w:hAnsi="MS Gothic" w:cs="MS Gothic" w:hint="eastAsia"/>
                                <w:lang w:val="hy-AM"/>
                              </w:rPr>
                              <w:t>․</w:t>
                            </w:r>
                            <w:r w:rsidRPr="003202FA">
                              <w:rPr>
                                <w:rFonts w:ascii="GHEA Grapalat" w:hAnsi="GHEA Grapalat" w:cs="Sylfaen"/>
                                <w:lang w:val="hy-AM"/>
                              </w:rPr>
                              <w:t>-ի վերջին Ռութ Քարնին վայր է դրել խորհրդի անդամի, այդ թվում` խորհրդի վարձատրության հանձնաժողովի նախագահի իր մանդատը, ինչը պայմանավորված էր Բեբկոք Ինթերնեշլ Գրուփի խորհրդի նախագահի պաշտոնի ստանձնմամբ։</w:t>
                            </w:r>
                          </w:p>
                          <w:p w14:paraId="74B8BA1E" w14:textId="3C7C6EA6" w:rsidR="00A014E1" w:rsidRPr="00A014E1" w:rsidRDefault="00A014E1" w:rsidP="00A014E1">
                            <w:pPr>
                              <w:spacing w:before="120" w:after="120" w:line="400" w:lineRule="atLeast"/>
                              <w:ind w:left="180" w:right="290"/>
                              <w:jc w:val="both"/>
                              <w:rPr>
                                <w:rFonts w:ascii="GHEA Grapalat" w:hAnsi="GHEA Grapalat" w:cs="Sylfaen"/>
                                <w:lang w:val="hy-AM"/>
                              </w:rPr>
                            </w:pPr>
                            <w:r w:rsidRPr="003202FA">
                              <w:rPr>
                                <w:rFonts w:ascii="GHEA Grapalat" w:hAnsi="GHEA Grapalat" w:cs="Sylfaen"/>
                                <w:lang w:val="hy-AM"/>
                              </w:rPr>
                              <w:t>Ռութի հեռանալուց հետո՝ 2020թ</w:t>
                            </w:r>
                            <w:r w:rsidRPr="003202FA">
                              <w:rPr>
                                <w:rFonts w:ascii="MS Gothic" w:eastAsia="MS Gothic" w:hAnsi="MS Gothic" w:cs="MS Gothic" w:hint="eastAsia"/>
                                <w:lang w:val="hy-AM"/>
                              </w:rPr>
                              <w:t>․</w:t>
                            </w:r>
                            <w:r w:rsidRPr="003202FA">
                              <w:rPr>
                                <w:rFonts w:ascii="GHEA Grapalat" w:hAnsi="GHEA Grapalat" w:cs="Sylfaen"/>
                                <w:lang w:val="hy-AM"/>
                              </w:rPr>
                              <w:t>-ի հունվարի 1-ին, Այրին Դոռները նշանակվել է վարձատրության հանձնաժողովի նախագահ։ Թեև Կանոնագիրքը պահանջում է, որ մինչ վարձատրության հանձնաժողովի նախագահի պաշտոնի ստանձնում</w:t>
                            </w:r>
                            <w:r w:rsidR="00992781">
                              <w:rPr>
                                <w:rFonts w:ascii="GHEA Grapalat" w:hAnsi="GHEA Grapalat" w:cs="Sylfaen"/>
                                <w:lang w:val="hy-AM"/>
                              </w:rPr>
                              <w:t>ն</w:t>
                            </w:r>
                            <w:r w:rsidRPr="003202FA"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 անձն առնվազն 12 ամիս պաշտոնավարի այդ հանձնաժողովում, մենք ունենք լիակատար համոզվածություն առ այն, որ Այրինն ունի այդ պաշտոնը ստանձնելու համար անհրաժեշտ գիտելիքներ և փորձառություն։ Նա դարձել է վարձատրության հանձնաժողովի անդամ 2019թ</w:t>
                            </w:r>
                            <w:r w:rsidRPr="003202FA">
                              <w:rPr>
                                <w:rFonts w:ascii="MS Gothic" w:eastAsia="MS Gothic" w:hAnsi="MS Gothic" w:cs="MS Gothic" w:hint="eastAsia"/>
                                <w:lang w:val="hy-AM"/>
                              </w:rPr>
                              <w:t>․</w:t>
                            </w:r>
                            <w:r w:rsidRPr="003202FA">
                              <w:rPr>
                                <w:rFonts w:ascii="GHEA Grapalat" w:hAnsi="GHEA Grapalat" w:cs="Sylfaen"/>
                                <w:lang w:val="hy-AM"/>
                              </w:rPr>
                              <w:t>-ի օգոստոսի 1-ին։ Այրինն արդեն 3 տարի խորհրդում պաշտպանում է աշխատակիցների շահերը։ Վերջին 4 տարիների ընթացքում աուդիտի հանձնաժողովում պաշտոնավարումը նպաստել է Այրինի մոտ երկարաժամկետ և կարճաժամկետ խրախուսման սխեմաներում ֆինանսական կատարողականի ցուցանիշների և թիրախների վերաբերյալ խոր</w:t>
                            </w:r>
                            <w:r w:rsidR="00992781">
                              <w:rPr>
                                <w:rFonts w:ascii="GHEA Grapalat" w:hAnsi="GHEA Grapalat" w:cs="Sylfaen"/>
                                <w:lang w:val="hy-AM"/>
                              </w:rPr>
                              <w:t>ն</w:t>
                            </w:r>
                            <w:r w:rsidRPr="003202FA"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 ընկալումների ձևավորմանը։ Նա նաև մասնակցել է վարձատրության հանձնաժողովի 6 նիստի, հետևաբար ծանոթ է հանձնաժողովի քննարկումներին և աշխատանքներին։ Այրինն ունի նաև գործադիր մարմնում մարդկային ռեսուրսների կառավարման գծով փորձառություն</w:t>
                            </w:r>
                            <w:r w:rsidRPr="003202FA">
                              <w:rPr>
                                <w:rFonts w:ascii="MS Gothic" w:eastAsia="MS Gothic" w:hAnsi="MS Gothic" w:cs="MS Gothic" w:hint="eastAsia"/>
                                <w:lang w:val="hy-AM"/>
                              </w:rPr>
                              <w:t>․</w:t>
                            </w:r>
                            <w:r w:rsidRPr="003202FA"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 բրիտանական HSBC-ում նա 2 տարի զբաղեցրել է մարդկային ռեսուրսների գծով գլխավոր տնօրենի պաշտոնը։ Այրինը Ռութի հետ միասին մասնակցել է 2019թ</w:t>
                            </w:r>
                            <w:r w:rsidRPr="003202FA">
                              <w:rPr>
                                <w:rFonts w:ascii="MS Gothic" w:eastAsia="MS Gothic" w:hAnsi="MS Gothic" w:cs="MS Gothic" w:hint="eastAsia"/>
                                <w:lang w:val="hy-AM"/>
                              </w:rPr>
                              <w:t>․</w:t>
                            </w:r>
                            <w:r w:rsidRPr="003202FA"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-ի ընդհանուր ժողովում բաժնետերերի հետ խորհրդակցություններին: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6A825" id="Text Box 2" o:spid="_x0000_s1051" type="#_x0000_t202" style="position:absolute;left:0;text-align:left;margin-left:413.2pt;margin-top:-13.05pt;width:464.4pt;height:707.4pt;z-index:-2516152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" fillcolor="#e8f1fa" strokecolor="#9e8137" strokeweight="3.25pt">
                <v:stroke linestyle="thickThin"/>
                <v:textbox>
                  <w:txbxContent>
                    <w:p w14:paraId="11A13A22" w14:textId="77777777" w:rsidR="00A014E1" w:rsidRPr="00A014E1" w:rsidRDefault="00A014E1" w:rsidP="00A014E1">
                      <w:pPr>
                        <w:spacing w:before="120" w:after="120" w:line="400" w:lineRule="atLeast"/>
                        <w:ind w:left="180" w:right="290"/>
                        <w:jc w:val="center"/>
                        <w:rPr>
                          <w:rFonts w:ascii="GHEA Grapalat" w:hAnsi="GHEA Grapalat" w:cs="Sylfaen"/>
                          <w:b/>
                          <w:bCs/>
                          <w:color w:val="9E8137"/>
                          <w:lang w:val="hy-AM"/>
                        </w:rPr>
                      </w:pPr>
                      <w:r w:rsidRPr="00A014E1">
                        <w:rPr>
                          <w:rFonts w:ascii="GHEA Grapalat" w:hAnsi="GHEA Grapalat" w:cs="Sylfaen"/>
                          <w:b/>
                          <w:bCs/>
                          <w:color w:val="9E8137"/>
                          <w:sz w:val="26"/>
                          <w:szCs w:val="26"/>
                          <w:lang w:val="hy-AM"/>
                        </w:rPr>
                        <w:t>«Հետևի՛ր կամ բացատրի՛ր» սկզբունքի կիրառման հաջողված օրինա</w:t>
                      </w:r>
                      <w:r w:rsidRPr="00A014E1">
                        <w:rPr>
                          <w:rFonts w:ascii="GHEA Grapalat" w:hAnsi="GHEA Grapalat" w:cs="Sylfaen"/>
                          <w:b/>
                          <w:bCs/>
                          <w:color w:val="9E8137"/>
                          <w:lang w:val="hy-AM"/>
                        </w:rPr>
                        <w:t>կ</w:t>
                      </w:r>
                    </w:p>
                    <w:p w14:paraId="713FEA1D" w14:textId="77777777" w:rsidR="00A014E1" w:rsidRPr="00C4271C" w:rsidRDefault="00A014E1" w:rsidP="00A014E1">
                      <w:pPr>
                        <w:spacing w:before="120" w:after="120" w:line="400" w:lineRule="atLeast"/>
                        <w:ind w:left="180" w:right="290"/>
                        <w:jc w:val="both"/>
                        <w:rPr>
                          <w:rFonts w:ascii="GHEA Grapalat" w:hAnsi="GHEA Grapalat" w:cs="Sylfaen"/>
                          <w:b/>
                          <w:bCs/>
                          <w:i/>
                          <w:iCs/>
                          <w:color w:val="1C3D5A"/>
                          <w:lang w:val="hy-AM"/>
                        </w:rPr>
                      </w:pPr>
                      <w:r w:rsidRPr="00C4271C">
                        <w:rPr>
                          <w:rFonts w:ascii="GHEA Grapalat" w:hAnsi="GHEA Grapalat" w:cs="Sylfaen"/>
                          <w:b/>
                          <w:bCs/>
                          <w:i/>
                          <w:iCs/>
                          <w:color w:val="1C3D5A"/>
                          <w:lang w:val="hy-AM"/>
                        </w:rPr>
                        <w:t>Միացյալ Թագավորության կորպորատիվ կառավարման կանոնագրքի (2018) 32-րդ սկզբունքը նախատեսում է, որ մինչև վարձատրության հանձնաժողովի նախագահ նշանակվելը խորհրդի անդամը պետք է առնվազն 12 ամիս վարձատրության հանձնաժողովի անդամ լինի:</w:t>
                      </w:r>
                    </w:p>
                    <w:p w14:paraId="3C054A7B" w14:textId="77777777" w:rsidR="00A014E1" w:rsidRDefault="00A014E1" w:rsidP="00A014E1">
                      <w:pPr>
                        <w:spacing w:before="120" w:after="120" w:line="400" w:lineRule="atLeast"/>
                        <w:ind w:left="180" w:right="290"/>
                        <w:jc w:val="both"/>
                        <w:rPr>
                          <w:rFonts w:ascii="GHEA Grapalat" w:hAnsi="GHEA Grapalat" w:cs="Sylfaen"/>
                          <w:lang w:val="hy-AM"/>
                        </w:rPr>
                      </w:pPr>
                      <w:r w:rsidRPr="003202FA">
                        <w:rPr>
                          <w:rFonts w:ascii="GHEA Grapalat" w:hAnsi="GHEA Grapalat" w:cs="Sylfaen"/>
                          <w:lang w:val="hy-AM"/>
                        </w:rPr>
                        <w:t>«Ռոլս-Ռոյս» ընկերությ</w:t>
                      </w:r>
                      <w:r>
                        <w:rPr>
                          <w:rFonts w:ascii="GHEA Grapalat" w:hAnsi="GHEA Grapalat" w:cs="Sylfaen"/>
                          <w:lang w:val="hy-AM"/>
                        </w:rPr>
                        <w:t>ունը շեղվել է Կանոնագրքի հիշյալ դրույթից և ներկայացրել է բացատրություն:</w:t>
                      </w:r>
                    </w:p>
                    <w:p w14:paraId="3207128C" w14:textId="77777777" w:rsidR="00A014E1" w:rsidRPr="00A014E1" w:rsidRDefault="00A014E1" w:rsidP="00A014E1">
                      <w:pPr>
                        <w:spacing w:before="120" w:after="120" w:line="400" w:lineRule="atLeast"/>
                        <w:ind w:left="180" w:right="290"/>
                        <w:jc w:val="both"/>
                        <w:rPr>
                          <w:rFonts w:ascii="GHEA Grapalat" w:hAnsi="GHEA Grapalat" w:cs="Sylfaen"/>
                          <w:b/>
                          <w:bCs/>
                          <w:color w:val="375D7C"/>
                          <w:lang w:val="hy-AM"/>
                        </w:rPr>
                      </w:pPr>
                      <w:r w:rsidRPr="00A014E1">
                        <w:rPr>
                          <w:rFonts w:ascii="GHEA Grapalat" w:hAnsi="GHEA Grapalat" w:cs="Sylfaen"/>
                          <w:b/>
                          <w:bCs/>
                          <w:color w:val="9E8137"/>
                          <w:lang w:val="hy-AM"/>
                        </w:rPr>
                        <w:t xml:space="preserve">Դրվագ «Ռոլս-Ռոյս» ընկերության </w:t>
                      </w:r>
                      <w:r>
                        <w:fldChar w:fldCharType="begin"/>
                      </w:r>
                      <w:r w:rsidRPr="00EF4D56">
                        <w:rPr>
                          <w:lang w:val="hy-AM"/>
                        </w:rPr>
                        <w:instrText>HYPERLINK "https://www.rolls-royce.com/~/media/Files/R/Rolls-Royce/documents/annual-report/2019/2019-full-annual-report.pdf"</w:instrText>
                      </w:r>
                      <w:r>
                        <w:fldChar w:fldCharType="separate"/>
                      </w:r>
                      <w:r w:rsidRPr="00A014E1">
                        <w:rPr>
                          <w:rStyle w:val="Hyperlink"/>
                          <w:rFonts w:ascii="GHEA Grapalat" w:hAnsi="GHEA Grapalat" w:cs="Sylfaen"/>
                          <w:b/>
                          <w:bCs/>
                          <w:color w:val="9E8137"/>
                          <w:lang w:val="hy-AM"/>
                        </w:rPr>
                        <w:t>2019թ</w:t>
                      </w:r>
                      <w:r w:rsidRPr="00A014E1">
                        <w:rPr>
                          <w:rStyle w:val="Hyperlink"/>
                          <w:rFonts w:ascii="MS Mincho" w:eastAsia="MS Mincho" w:hAnsi="MS Mincho" w:cs="MS Mincho" w:hint="eastAsia"/>
                          <w:b/>
                          <w:bCs/>
                          <w:color w:val="9E8137"/>
                          <w:lang w:val="hy-AM"/>
                        </w:rPr>
                        <w:t>․</w:t>
                      </w:r>
                      <w:r w:rsidRPr="00A014E1">
                        <w:rPr>
                          <w:rStyle w:val="Hyperlink"/>
                          <w:rFonts w:ascii="GHEA Grapalat" w:hAnsi="GHEA Grapalat" w:cs="Sylfaen"/>
                          <w:b/>
                          <w:bCs/>
                          <w:color w:val="9E8137"/>
                          <w:lang w:val="hy-AM"/>
                        </w:rPr>
                        <w:t>-ի տարեկան հաշվետվությունից</w:t>
                      </w:r>
                      <w:r>
                        <w:fldChar w:fldCharType="end"/>
                      </w:r>
                      <w:r w:rsidRPr="00A014E1">
                        <w:rPr>
                          <w:rFonts w:ascii="GHEA Grapalat" w:hAnsi="GHEA Grapalat" w:cs="Sylfaen"/>
                          <w:b/>
                          <w:bCs/>
                          <w:color w:val="375D7C"/>
                          <w:lang w:val="hy-AM"/>
                        </w:rPr>
                        <w:t xml:space="preserve"> </w:t>
                      </w:r>
                    </w:p>
                    <w:p w14:paraId="545F51BC" w14:textId="77777777" w:rsidR="00A014E1" w:rsidRPr="003202FA" w:rsidRDefault="00A014E1" w:rsidP="00A014E1">
                      <w:pPr>
                        <w:spacing w:before="120" w:after="120" w:line="400" w:lineRule="atLeast"/>
                        <w:ind w:left="180" w:right="290"/>
                        <w:jc w:val="both"/>
                        <w:rPr>
                          <w:rFonts w:ascii="GHEA Grapalat" w:hAnsi="GHEA Grapalat" w:cs="Sylfaen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lang w:val="hy-AM"/>
                        </w:rPr>
                        <w:t xml:space="preserve">«... </w:t>
                      </w:r>
                      <w:r w:rsidRPr="003202FA">
                        <w:rPr>
                          <w:rFonts w:ascii="GHEA Grapalat" w:hAnsi="GHEA Grapalat" w:cs="Sylfaen"/>
                          <w:lang w:val="hy-AM"/>
                        </w:rPr>
                        <w:t>Տեղեկացնում ենք, որ 2019թ</w:t>
                      </w:r>
                      <w:r w:rsidRPr="003202FA">
                        <w:rPr>
                          <w:rFonts w:ascii="MS Gothic" w:eastAsia="MS Gothic" w:hAnsi="MS Gothic" w:cs="MS Gothic" w:hint="eastAsia"/>
                          <w:lang w:val="hy-AM"/>
                        </w:rPr>
                        <w:t>․</w:t>
                      </w:r>
                      <w:r w:rsidRPr="003202FA">
                        <w:rPr>
                          <w:rFonts w:ascii="GHEA Grapalat" w:hAnsi="GHEA Grapalat" w:cs="Sylfaen"/>
                          <w:lang w:val="hy-AM"/>
                        </w:rPr>
                        <w:t>-ի վերջին Ռութ Քարնին վայր է դրել խորհրդի անդամի, այդ թվում` խորհրդի վարձատրության հանձնաժողովի նախագահի իր մանդատը, ինչը պայմանավորված էր Բեբկոք Ինթերնեշլ Գրուփի խորհրդի նախագահի պաշտոնի ստանձնմամբ։</w:t>
                      </w:r>
                    </w:p>
                    <w:p w14:paraId="74B8BA1E" w14:textId="3C7C6EA6" w:rsidR="00A014E1" w:rsidRPr="00A014E1" w:rsidRDefault="00A014E1" w:rsidP="00A014E1">
                      <w:pPr>
                        <w:spacing w:before="120" w:after="120" w:line="400" w:lineRule="atLeast"/>
                        <w:ind w:left="180" w:right="290"/>
                        <w:jc w:val="both"/>
                        <w:rPr>
                          <w:rFonts w:ascii="GHEA Grapalat" w:hAnsi="GHEA Grapalat" w:cs="Sylfaen"/>
                          <w:lang w:val="hy-AM"/>
                        </w:rPr>
                      </w:pPr>
                      <w:r w:rsidRPr="003202FA">
                        <w:rPr>
                          <w:rFonts w:ascii="GHEA Grapalat" w:hAnsi="GHEA Grapalat" w:cs="Sylfaen"/>
                          <w:lang w:val="hy-AM"/>
                        </w:rPr>
                        <w:t>Ռութի հեռանալուց հետո՝ 2020թ</w:t>
                      </w:r>
                      <w:r w:rsidRPr="003202FA">
                        <w:rPr>
                          <w:rFonts w:ascii="MS Gothic" w:eastAsia="MS Gothic" w:hAnsi="MS Gothic" w:cs="MS Gothic" w:hint="eastAsia"/>
                          <w:lang w:val="hy-AM"/>
                        </w:rPr>
                        <w:t>․</w:t>
                      </w:r>
                      <w:r w:rsidRPr="003202FA">
                        <w:rPr>
                          <w:rFonts w:ascii="GHEA Grapalat" w:hAnsi="GHEA Grapalat" w:cs="Sylfaen"/>
                          <w:lang w:val="hy-AM"/>
                        </w:rPr>
                        <w:t>-ի հունվարի 1-ին, Այրին Դոռները նշանակվել է վարձատրության հանձնաժողովի նախագահ։ Թեև Կանոնագիրքը պահանջում է, որ մինչ վարձատրության հանձնաժողովի նախագահի պաշտոնի ստանձնում</w:t>
                      </w:r>
                      <w:r w:rsidR="00992781">
                        <w:rPr>
                          <w:rFonts w:ascii="GHEA Grapalat" w:hAnsi="GHEA Grapalat" w:cs="Sylfaen"/>
                          <w:lang w:val="hy-AM"/>
                        </w:rPr>
                        <w:t>ն</w:t>
                      </w:r>
                      <w:r w:rsidRPr="003202FA">
                        <w:rPr>
                          <w:rFonts w:ascii="GHEA Grapalat" w:hAnsi="GHEA Grapalat" w:cs="Sylfaen"/>
                          <w:lang w:val="hy-AM"/>
                        </w:rPr>
                        <w:t xml:space="preserve"> անձն առնվազն 12 ամիս պաշտոնավարի այդ հանձնաժողովում, մենք ունենք լիակատար համոզվածություն առ այն, որ Այրինն ունի այդ պաշտոնը ստանձնելու համար անհրաժեշտ գիտելիքներ և փորձառություն։ Նա դարձել է վարձատրության հանձնաժողովի անդամ 2019թ</w:t>
                      </w:r>
                      <w:r w:rsidRPr="003202FA">
                        <w:rPr>
                          <w:rFonts w:ascii="MS Gothic" w:eastAsia="MS Gothic" w:hAnsi="MS Gothic" w:cs="MS Gothic" w:hint="eastAsia"/>
                          <w:lang w:val="hy-AM"/>
                        </w:rPr>
                        <w:t>․</w:t>
                      </w:r>
                      <w:r w:rsidRPr="003202FA">
                        <w:rPr>
                          <w:rFonts w:ascii="GHEA Grapalat" w:hAnsi="GHEA Grapalat" w:cs="Sylfaen"/>
                          <w:lang w:val="hy-AM"/>
                        </w:rPr>
                        <w:t>-ի օգոստոսի 1-ին։ Այրինն արդեն 3 տարի խորհրդում պաշտպանում է աշխատակիցների շահերը։ Վերջին 4 տարիների ընթացքում աուդիտի հանձնաժողովում պաշտոնավարումը նպաստել է Այրինի մոտ երկարաժամկետ և կարճաժամկետ խրախուսման սխեմաներում ֆինանսական կատարողականի ցուցանիշների և թիրախների վերաբերյալ խոր</w:t>
                      </w:r>
                      <w:r w:rsidR="00992781">
                        <w:rPr>
                          <w:rFonts w:ascii="GHEA Grapalat" w:hAnsi="GHEA Grapalat" w:cs="Sylfaen"/>
                          <w:lang w:val="hy-AM"/>
                        </w:rPr>
                        <w:t>ն</w:t>
                      </w:r>
                      <w:r w:rsidRPr="003202FA">
                        <w:rPr>
                          <w:rFonts w:ascii="GHEA Grapalat" w:hAnsi="GHEA Grapalat" w:cs="Sylfaen"/>
                          <w:lang w:val="hy-AM"/>
                        </w:rPr>
                        <w:t xml:space="preserve"> ընկալումների ձևավորմանը։ Նա նաև մասնակցել է վարձատրության հանձնաժողովի 6 նիստի, հետևաբար ծանոթ է հանձնաժողովի քննարկումներին և աշխատանքներին։ Այրինն ունի նաև գործադիր մարմնում մարդկային ռեսուրսների կառավարման գծով փորձառություն</w:t>
                      </w:r>
                      <w:r w:rsidRPr="003202FA">
                        <w:rPr>
                          <w:rFonts w:ascii="MS Gothic" w:eastAsia="MS Gothic" w:hAnsi="MS Gothic" w:cs="MS Gothic" w:hint="eastAsia"/>
                          <w:lang w:val="hy-AM"/>
                        </w:rPr>
                        <w:t>․</w:t>
                      </w:r>
                      <w:r w:rsidRPr="003202FA">
                        <w:rPr>
                          <w:rFonts w:ascii="GHEA Grapalat" w:hAnsi="GHEA Grapalat" w:cs="Sylfaen"/>
                          <w:lang w:val="hy-AM"/>
                        </w:rPr>
                        <w:t xml:space="preserve"> բրիտանական HSBC-ում նա 2 տարի զբաղեցրել է մարդկային ռեսուրսների գծով գլխավոր տնօրենի պաշտոնը։ Այրինը Ռութի հետ միասին մասնակցել է 2019թ</w:t>
                      </w:r>
                      <w:r w:rsidRPr="003202FA">
                        <w:rPr>
                          <w:rFonts w:ascii="MS Gothic" w:eastAsia="MS Gothic" w:hAnsi="MS Gothic" w:cs="MS Gothic" w:hint="eastAsia"/>
                          <w:lang w:val="hy-AM"/>
                        </w:rPr>
                        <w:t>․</w:t>
                      </w:r>
                      <w:r w:rsidRPr="003202FA">
                        <w:rPr>
                          <w:rFonts w:ascii="GHEA Grapalat" w:hAnsi="GHEA Grapalat" w:cs="Sylfaen"/>
                          <w:lang w:val="hy-AM"/>
                        </w:rPr>
                        <w:t xml:space="preserve">-ի ընդհանուր ժողովում բաժնետերերի հետ խորհրդակցություններին: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A80DDA0" w14:textId="47A3A8F4" w:rsidR="00A014E1" w:rsidRPr="00EF4D56" w:rsidRDefault="00A014E1" w:rsidP="00B05F6E">
      <w:pPr>
        <w:spacing w:before="120" w:after="120" w:line="400" w:lineRule="atLeast"/>
        <w:jc w:val="both"/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</w:pPr>
      <w:r w:rsidRPr="00EF4D56">
        <w:rPr>
          <w:rFonts w:ascii="GHEA Grapalat" w:hAnsi="GHEA Grapalat"/>
          <w:b/>
          <w:bCs/>
          <w:noProof/>
          <w:sz w:val="28"/>
          <w:szCs w:val="28"/>
          <w:lang w:val="hy-AM"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365AA916" wp14:editId="5D572C60">
                <wp:simplePos x="0" y="0"/>
                <wp:positionH relativeFrom="margin">
                  <wp:align>right</wp:align>
                </wp:positionH>
                <wp:positionV relativeFrom="margin">
                  <wp:posOffset>379095</wp:posOffset>
                </wp:positionV>
                <wp:extent cx="5908040" cy="3382645"/>
                <wp:effectExtent l="19050" t="19050" r="16510" b="273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3382645"/>
                        </a:xfrm>
                        <a:prstGeom prst="rect">
                          <a:avLst/>
                        </a:prstGeom>
                        <a:solidFill>
                          <a:srgbClr val="E8F1FA"/>
                        </a:solidFill>
                        <a:ln w="41275" cmpd="thickThin">
                          <a:solidFill>
                            <a:srgbClr val="9E813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50F2A" w14:textId="79A17C19" w:rsidR="00A014E1" w:rsidRDefault="00A014E1" w:rsidP="00A014E1">
                            <w:pPr>
                              <w:spacing w:before="120" w:after="120" w:line="400" w:lineRule="atLeast"/>
                              <w:ind w:left="270" w:right="157"/>
                              <w:jc w:val="both"/>
                              <w:rPr>
                                <w:rFonts w:ascii="GHEA Grapalat" w:hAnsi="GHEA Grapalat" w:cs="Sylfaen"/>
                                <w:lang w:val="hy-AM"/>
                              </w:rPr>
                            </w:pPr>
                            <w:r w:rsidRPr="003202FA">
                              <w:rPr>
                                <w:rFonts w:ascii="GHEA Grapalat" w:hAnsi="GHEA Grapalat" w:cs="Sylfaen"/>
                                <w:lang w:val="hy-AM"/>
                              </w:rPr>
                              <w:t>Վերջիններս վերաբեր</w:t>
                            </w:r>
                            <w:r w:rsidR="00992781"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ել են </w:t>
                            </w:r>
                            <w:r w:rsidRPr="003202FA"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վարձատրության քաղաքականությանը։ Այրինը </w:t>
                            </w:r>
                            <w:r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վայր է դրել </w:t>
                            </w:r>
                            <w:r w:rsidRPr="003202FA">
                              <w:rPr>
                                <w:rFonts w:ascii="GHEA Grapalat" w:hAnsi="GHEA Grapalat" w:cs="Sylfaen"/>
                                <w:lang w:val="hy-AM"/>
                              </w:rPr>
                              <w:t>աուդիտի հանձնաժողովի</w:t>
                            </w:r>
                            <w:r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 անդամի պարտականությունները</w:t>
                            </w:r>
                            <w:r w:rsidRPr="003202FA"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 2019թ</w:t>
                            </w:r>
                            <w:r w:rsidRPr="003202FA">
                              <w:rPr>
                                <w:rFonts w:ascii="MS Gothic" w:eastAsia="MS Gothic" w:hAnsi="MS Gothic" w:cs="MS Gothic" w:hint="eastAsia"/>
                                <w:lang w:val="hy-AM"/>
                              </w:rPr>
                              <w:t>․</w:t>
                            </w:r>
                            <w:r w:rsidRPr="003202FA">
                              <w:rPr>
                                <w:rFonts w:ascii="GHEA Grapalat" w:hAnsi="GHEA Grapalat" w:cs="Sylfaen"/>
                                <w:lang w:val="hy-AM"/>
                              </w:rPr>
                              <w:t>-ի դեկտեմբերին</w:t>
                            </w:r>
                            <w:r>
                              <w:rPr>
                                <w:rFonts w:ascii="GHEA Grapalat" w:hAnsi="GHEA Grapalat" w:cs="Sylfaen"/>
                                <w:lang w:val="hy-AM"/>
                              </w:rPr>
                              <w:t>»</w:t>
                            </w:r>
                            <w:r w:rsidRPr="003202FA"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։ </w:t>
                            </w:r>
                          </w:p>
                          <w:p w14:paraId="5133A402" w14:textId="77777777" w:rsidR="00A014E1" w:rsidRPr="00A014E1" w:rsidRDefault="00A014E1" w:rsidP="00A014E1">
                            <w:pPr>
                              <w:spacing w:before="120" w:after="120" w:line="400" w:lineRule="atLeast"/>
                              <w:ind w:left="270" w:right="157"/>
                              <w:jc w:val="both"/>
                              <w:rPr>
                                <w:rFonts w:ascii="GHEA Grapalat" w:hAnsi="GHEA Grapalat" w:cs="Sylfaen"/>
                                <w:b/>
                                <w:bCs/>
                                <w:color w:val="9E8137"/>
                                <w:lang w:val="hy-AM"/>
                              </w:rPr>
                            </w:pPr>
                            <w:r w:rsidRPr="00A014E1">
                              <w:rPr>
                                <w:rFonts w:ascii="GHEA Grapalat" w:hAnsi="GHEA Grapalat" w:cs="Sylfaen"/>
                                <w:b/>
                                <w:bCs/>
                                <w:color w:val="9E8137"/>
                                <w:lang w:val="hy-AM"/>
                              </w:rPr>
                              <w:t>Բացահայտման բնույթը</w:t>
                            </w:r>
                          </w:p>
                          <w:p w14:paraId="4527D431" w14:textId="2DD430E8" w:rsidR="00A014E1" w:rsidRPr="00A014E1" w:rsidRDefault="00A014E1" w:rsidP="00A014E1">
                            <w:pPr>
                              <w:numPr>
                                <w:ilvl w:val="0"/>
                                <w:numId w:val="9"/>
                              </w:numPr>
                              <w:spacing w:after="120" w:line="400" w:lineRule="atLeast"/>
                              <w:ind w:left="990" w:right="157"/>
                              <w:jc w:val="both"/>
                              <w:rPr>
                                <w:rFonts w:ascii="GHEA Grapalat" w:hAnsi="GHEA Grapalat" w:cs="Sylfaen"/>
                                <w:lang w:val="hy-AM"/>
                              </w:rPr>
                            </w:pPr>
                            <w:r w:rsidRPr="000D7D44">
                              <w:rPr>
                                <w:rFonts w:ascii="GHEA Grapalat" w:hAnsi="GHEA Grapalat" w:cs="Sylfaen"/>
                                <w:lang w:val="hy-AM"/>
                              </w:rPr>
                              <w:t>Հիմնավոր</w:t>
                            </w:r>
                            <w:r>
                              <w:rPr>
                                <w:rFonts w:ascii="GHEA Grapalat" w:hAnsi="GHEA Grapalat" w:cs="Sylfaen"/>
                                <w:lang w:val="hy-AM"/>
                              </w:rPr>
                              <w:t>վ</w:t>
                            </w:r>
                            <w:r w:rsidRPr="000D7D44">
                              <w:rPr>
                                <w:rFonts w:ascii="GHEA Grapalat" w:hAnsi="GHEA Grapalat" w:cs="Sylfaen"/>
                                <w:lang w:val="hy-AM"/>
                              </w:rPr>
                              <w:t>ում և բացատր</w:t>
                            </w:r>
                            <w:r>
                              <w:rPr>
                                <w:rFonts w:ascii="GHEA Grapalat" w:hAnsi="GHEA Grapalat" w:cs="Sylfaen"/>
                                <w:lang w:val="hy-AM"/>
                              </w:rPr>
                              <w:t>վ</w:t>
                            </w:r>
                            <w:r w:rsidRPr="000D7D44"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ում </w:t>
                            </w:r>
                            <w:r>
                              <w:rPr>
                                <w:rFonts w:ascii="GHEA Grapalat" w:hAnsi="GHEA Grapalat" w:cs="Sylfaen"/>
                                <w:lang w:val="hy-AM"/>
                              </w:rPr>
                              <w:t>է</w:t>
                            </w:r>
                            <w:r w:rsidRPr="000D7D44"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 անհամապատասխանության պատճառը։ </w:t>
                            </w:r>
                          </w:p>
                          <w:p w14:paraId="2404321F" w14:textId="77777777" w:rsidR="00A014E1" w:rsidRPr="000D7D44" w:rsidRDefault="00A014E1" w:rsidP="00A014E1">
                            <w:pPr>
                              <w:numPr>
                                <w:ilvl w:val="0"/>
                                <w:numId w:val="9"/>
                              </w:numPr>
                              <w:spacing w:after="120" w:line="400" w:lineRule="atLeast"/>
                              <w:ind w:left="990" w:right="157"/>
                              <w:jc w:val="both"/>
                              <w:rPr>
                                <w:rFonts w:ascii="GHEA Grapalat" w:hAnsi="GHEA Grapalat" w:cs="Sylfaen"/>
                              </w:rPr>
                            </w:pPr>
                            <w:r w:rsidRPr="000D7D44">
                              <w:rPr>
                                <w:rFonts w:ascii="GHEA Grapalat" w:hAnsi="GHEA Grapalat" w:cs="Sylfaen"/>
                                <w:lang w:val="hy-AM"/>
                              </w:rPr>
                              <w:t>Ժամկետներն ընկալելի են:</w:t>
                            </w:r>
                          </w:p>
                          <w:p w14:paraId="57BF23F5" w14:textId="77777777" w:rsidR="00A014E1" w:rsidRPr="00A014E1" w:rsidRDefault="00A014E1" w:rsidP="00A014E1">
                            <w:pPr>
                              <w:numPr>
                                <w:ilvl w:val="0"/>
                                <w:numId w:val="9"/>
                              </w:numPr>
                              <w:spacing w:after="120" w:line="400" w:lineRule="atLeast"/>
                              <w:ind w:left="990" w:right="157"/>
                              <w:jc w:val="both"/>
                              <w:rPr>
                                <w:rFonts w:ascii="GHEA Grapalat" w:hAnsi="GHEA Grapalat" w:cs="Sylfaen"/>
                              </w:rPr>
                            </w:pPr>
                            <w:r w:rsidRPr="000D7D44">
                              <w:rPr>
                                <w:rFonts w:ascii="GHEA Grapalat" w:hAnsi="GHEA Grapalat" w:cs="Sylfaen"/>
                                <w:lang w:val="hy-AM"/>
                              </w:rPr>
                              <w:t>Ներկայաց</w:t>
                            </w:r>
                            <w:r>
                              <w:rPr>
                                <w:rFonts w:ascii="GHEA Grapalat" w:hAnsi="GHEA Grapalat" w:cs="Sylfaen"/>
                                <w:lang w:val="hy-AM"/>
                              </w:rPr>
                              <w:t>վ</w:t>
                            </w:r>
                            <w:r w:rsidRPr="000D7D44"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ում </w:t>
                            </w:r>
                            <w:r>
                              <w:rPr>
                                <w:rFonts w:ascii="GHEA Grapalat" w:hAnsi="GHEA Grapalat" w:cs="Sylfaen"/>
                                <w:lang w:val="hy-AM"/>
                              </w:rPr>
                              <w:t>է</w:t>
                            </w:r>
                            <w:r w:rsidRPr="000D7D44"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 այլընտրանքային մոտեցում</w:t>
                            </w:r>
                            <w:r>
                              <w:rPr>
                                <w:rFonts w:ascii="GHEA Grapalat" w:hAnsi="GHEA Grapalat" w:cs="Sylfaen"/>
                                <w:lang w:val="hy-AM"/>
                              </w:rPr>
                              <w:t>ը</w:t>
                            </w:r>
                            <w:r w:rsidRPr="000D7D44"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 և բացատր</w:t>
                            </w:r>
                            <w:r>
                              <w:rPr>
                                <w:rFonts w:ascii="GHEA Grapalat" w:hAnsi="GHEA Grapalat" w:cs="Sylfaen"/>
                                <w:lang w:val="hy-AM"/>
                              </w:rPr>
                              <w:t>վ</w:t>
                            </w:r>
                            <w:r w:rsidRPr="000D7D44"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ում դրա </w:t>
                            </w:r>
                            <w:r>
                              <w:rPr>
                                <w:rFonts w:ascii="GHEA Grapalat" w:hAnsi="GHEA Grapalat" w:cs="Sylfaen"/>
                                <w:lang w:val="hy-AM"/>
                              </w:rPr>
                              <w:t>տեղին լինելը</w:t>
                            </w:r>
                            <w:r w:rsidRPr="000D7D44">
                              <w:rPr>
                                <w:rFonts w:ascii="GHEA Grapalat" w:hAnsi="GHEA Grapalat" w:cs="Sylfaen"/>
                                <w:lang w:val="hy-AM"/>
                              </w:rPr>
                              <w:t>:</w:t>
                            </w:r>
                          </w:p>
                          <w:p w14:paraId="50038C54" w14:textId="4322B76E" w:rsidR="00A014E1" w:rsidRPr="00AD704D" w:rsidRDefault="00A014E1" w:rsidP="00A014E1">
                            <w:pPr>
                              <w:numPr>
                                <w:ilvl w:val="0"/>
                                <w:numId w:val="9"/>
                              </w:numPr>
                              <w:spacing w:after="120" w:line="400" w:lineRule="atLeast"/>
                              <w:ind w:left="990" w:right="157"/>
                              <w:jc w:val="both"/>
                              <w:rPr>
                                <w:rFonts w:ascii="GHEA Grapalat" w:hAnsi="GHEA Grapalat" w:cs="Sylfaen"/>
                                <w:lang w:val="hy-AM"/>
                              </w:rPr>
                            </w:pPr>
                            <w:r w:rsidRPr="000D7D44">
                              <w:rPr>
                                <w:rFonts w:ascii="GHEA Grapalat" w:hAnsi="GHEA Grapalat" w:cs="Sylfaen"/>
                                <w:lang w:val="hy-AM"/>
                              </w:rPr>
                              <w:t>Բացատրությունը հասկանալի է և համոզիչ։</w:t>
                            </w:r>
                          </w:p>
                          <w:p w14:paraId="553CAD55" w14:textId="19FEE99E" w:rsidR="00A014E1" w:rsidRPr="00AD704D" w:rsidRDefault="00A014E1" w:rsidP="00A014E1">
                            <w:pPr>
                              <w:spacing w:before="120" w:after="120" w:line="340" w:lineRule="atLeast"/>
                              <w:ind w:left="284" w:right="236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AA916" id="_x0000_s1052" type="#_x0000_t202" style="position:absolute;left:0;text-align:left;margin-left:414pt;margin-top:29.85pt;width:465.2pt;height:266.35pt;z-index:-2516131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" fillcolor="#e8f1fa" strokecolor="#9e8137" strokeweight="3.25pt">
                <v:stroke linestyle="thickThin"/>
                <v:textbox>
                  <w:txbxContent>
                    <w:p w14:paraId="63550F2A" w14:textId="79A17C19" w:rsidR="00A014E1" w:rsidRDefault="00A014E1" w:rsidP="00A014E1">
                      <w:pPr>
                        <w:spacing w:before="120" w:after="120" w:line="400" w:lineRule="atLeast"/>
                        <w:ind w:left="270" w:right="157"/>
                        <w:jc w:val="both"/>
                        <w:rPr>
                          <w:rFonts w:ascii="GHEA Grapalat" w:hAnsi="GHEA Grapalat" w:cs="Sylfaen"/>
                          <w:lang w:val="hy-AM"/>
                        </w:rPr>
                      </w:pPr>
                      <w:r w:rsidRPr="003202FA">
                        <w:rPr>
                          <w:rFonts w:ascii="GHEA Grapalat" w:hAnsi="GHEA Grapalat" w:cs="Sylfaen"/>
                          <w:lang w:val="hy-AM"/>
                        </w:rPr>
                        <w:t>Վերջիններս վերաբեր</w:t>
                      </w:r>
                      <w:r w:rsidR="00992781">
                        <w:rPr>
                          <w:rFonts w:ascii="GHEA Grapalat" w:hAnsi="GHEA Grapalat" w:cs="Sylfaen"/>
                          <w:lang w:val="hy-AM"/>
                        </w:rPr>
                        <w:t xml:space="preserve">ել են </w:t>
                      </w:r>
                      <w:r w:rsidRPr="003202FA">
                        <w:rPr>
                          <w:rFonts w:ascii="GHEA Grapalat" w:hAnsi="GHEA Grapalat" w:cs="Sylfaen"/>
                          <w:lang w:val="hy-AM"/>
                        </w:rPr>
                        <w:t xml:space="preserve">վարձատրության քաղաքականությանը։ Այրինը </w:t>
                      </w:r>
                      <w:r>
                        <w:rPr>
                          <w:rFonts w:ascii="GHEA Grapalat" w:hAnsi="GHEA Grapalat" w:cs="Sylfaen"/>
                          <w:lang w:val="hy-AM"/>
                        </w:rPr>
                        <w:t xml:space="preserve">վայր է դրել </w:t>
                      </w:r>
                      <w:r w:rsidRPr="003202FA">
                        <w:rPr>
                          <w:rFonts w:ascii="GHEA Grapalat" w:hAnsi="GHEA Grapalat" w:cs="Sylfaen"/>
                          <w:lang w:val="hy-AM"/>
                        </w:rPr>
                        <w:t>աուդիտի հանձնաժողովի</w:t>
                      </w:r>
                      <w:r>
                        <w:rPr>
                          <w:rFonts w:ascii="GHEA Grapalat" w:hAnsi="GHEA Grapalat" w:cs="Sylfaen"/>
                          <w:lang w:val="hy-AM"/>
                        </w:rPr>
                        <w:t xml:space="preserve"> անդամի պարտականությունները</w:t>
                      </w:r>
                      <w:r w:rsidRPr="003202FA">
                        <w:rPr>
                          <w:rFonts w:ascii="GHEA Grapalat" w:hAnsi="GHEA Grapalat" w:cs="Sylfaen"/>
                          <w:lang w:val="hy-AM"/>
                        </w:rPr>
                        <w:t xml:space="preserve"> 2019թ</w:t>
                      </w:r>
                      <w:r w:rsidRPr="003202FA">
                        <w:rPr>
                          <w:rFonts w:ascii="MS Gothic" w:eastAsia="MS Gothic" w:hAnsi="MS Gothic" w:cs="MS Gothic" w:hint="eastAsia"/>
                          <w:lang w:val="hy-AM"/>
                        </w:rPr>
                        <w:t>․</w:t>
                      </w:r>
                      <w:r w:rsidRPr="003202FA">
                        <w:rPr>
                          <w:rFonts w:ascii="GHEA Grapalat" w:hAnsi="GHEA Grapalat" w:cs="Sylfaen"/>
                          <w:lang w:val="hy-AM"/>
                        </w:rPr>
                        <w:t>-ի դեկտեմբերին</w:t>
                      </w:r>
                      <w:r>
                        <w:rPr>
                          <w:rFonts w:ascii="GHEA Grapalat" w:hAnsi="GHEA Grapalat" w:cs="Sylfaen"/>
                          <w:lang w:val="hy-AM"/>
                        </w:rPr>
                        <w:t>»</w:t>
                      </w:r>
                      <w:r w:rsidRPr="003202FA">
                        <w:rPr>
                          <w:rFonts w:ascii="GHEA Grapalat" w:hAnsi="GHEA Grapalat" w:cs="Sylfaen"/>
                          <w:lang w:val="hy-AM"/>
                        </w:rPr>
                        <w:t xml:space="preserve">։ </w:t>
                      </w:r>
                    </w:p>
                    <w:p w14:paraId="5133A402" w14:textId="77777777" w:rsidR="00A014E1" w:rsidRPr="00A014E1" w:rsidRDefault="00A014E1" w:rsidP="00A014E1">
                      <w:pPr>
                        <w:spacing w:before="120" w:after="120" w:line="400" w:lineRule="atLeast"/>
                        <w:ind w:left="270" w:right="157"/>
                        <w:jc w:val="both"/>
                        <w:rPr>
                          <w:rFonts w:ascii="GHEA Grapalat" w:hAnsi="GHEA Grapalat" w:cs="Sylfaen"/>
                          <w:b/>
                          <w:bCs/>
                          <w:color w:val="9E8137"/>
                          <w:lang w:val="hy-AM"/>
                        </w:rPr>
                      </w:pPr>
                      <w:r w:rsidRPr="00A014E1">
                        <w:rPr>
                          <w:rFonts w:ascii="GHEA Grapalat" w:hAnsi="GHEA Grapalat" w:cs="Sylfaen"/>
                          <w:b/>
                          <w:bCs/>
                          <w:color w:val="9E8137"/>
                          <w:lang w:val="hy-AM"/>
                        </w:rPr>
                        <w:t>Բացահայտման բնույթը</w:t>
                      </w:r>
                    </w:p>
                    <w:p w14:paraId="4527D431" w14:textId="2DD430E8" w:rsidR="00A014E1" w:rsidRPr="00A014E1" w:rsidRDefault="00A014E1" w:rsidP="00A014E1">
                      <w:pPr>
                        <w:numPr>
                          <w:ilvl w:val="0"/>
                          <w:numId w:val="9"/>
                        </w:numPr>
                        <w:spacing w:after="120" w:line="400" w:lineRule="atLeast"/>
                        <w:ind w:left="990" w:right="157"/>
                        <w:jc w:val="both"/>
                        <w:rPr>
                          <w:rFonts w:ascii="GHEA Grapalat" w:hAnsi="GHEA Grapalat" w:cs="Sylfaen"/>
                          <w:lang w:val="hy-AM"/>
                        </w:rPr>
                      </w:pPr>
                      <w:r w:rsidRPr="000D7D44">
                        <w:rPr>
                          <w:rFonts w:ascii="GHEA Grapalat" w:hAnsi="GHEA Grapalat" w:cs="Sylfaen"/>
                          <w:lang w:val="hy-AM"/>
                        </w:rPr>
                        <w:t>Հիմնավոր</w:t>
                      </w:r>
                      <w:r>
                        <w:rPr>
                          <w:rFonts w:ascii="GHEA Grapalat" w:hAnsi="GHEA Grapalat" w:cs="Sylfaen"/>
                          <w:lang w:val="hy-AM"/>
                        </w:rPr>
                        <w:t>վ</w:t>
                      </w:r>
                      <w:r w:rsidRPr="000D7D44">
                        <w:rPr>
                          <w:rFonts w:ascii="GHEA Grapalat" w:hAnsi="GHEA Grapalat" w:cs="Sylfaen"/>
                          <w:lang w:val="hy-AM"/>
                        </w:rPr>
                        <w:t>ում և բացատր</w:t>
                      </w:r>
                      <w:r>
                        <w:rPr>
                          <w:rFonts w:ascii="GHEA Grapalat" w:hAnsi="GHEA Grapalat" w:cs="Sylfaen"/>
                          <w:lang w:val="hy-AM"/>
                        </w:rPr>
                        <w:t>վ</w:t>
                      </w:r>
                      <w:r w:rsidRPr="000D7D44">
                        <w:rPr>
                          <w:rFonts w:ascii="GHEA Grapalat" w:hAnsi="GHEA Grapalat" w:cs="Sylfaen"/>
                          <w:lang w:val="hy-AM"/>
                        </w:rPr>
                        <w:t xml:space="preserve">ում </w:t>
                      </w:r>
                      <w:r>
                        <w:rPr>
                          <w:rFonts w:ascii="GHEA Grapalat" w:hAnsi="GHEA Grapalat" w:cs="Sylfaen"/>
                          <w:lang w:val="hy-AM"/>
                        </w:rPr>
                        <w:t>է</w:t>
                      </w:r>
                      <w:r w:rsidRPr="000D7D44">
                        <w:rPr>
                          <w:rFonts w:ascii="GHEA Grapalat" w:hAnsi="GHEA Grapalat" w:cs="Sylfaen"/>
                          <w:lang w:val="hy-AM"/>
                        </w:rPr>
                        <w:t xml:space="preserve"> անհամապատասխանության պատճառը։ </w:t>
                      </w:r>
                    </w:p>
                    <w:p w14:paraId="2404321F" w14:textId="77777777" w:rsidR="00A014E1" w:rsidRPr="000D7D44" w:rsidRDefault="00A014E1" w:rsidP="00A014E1">
                      <w:pPr>
                        <w:numPr>
                          <w:ilvl w:val="0"/>
                          <w:numId w:val="9"/>
                        </w:numPr>
                        <w:spacing w:after="120" w:line="400" w:lineRule="atLeast"/>
                        <w:ind w:left="990" w:right="157"/>
                        <w:jc w:val="both"/>
                        <w:rPr>
                          <w:rFonts w:ascii="GHEA Grapalat" w:hAnsi="GHEA Grapalat" w:cs="Sylfaen"/>
                        </w:rPr>
                      </w:pPr>
                      <w:r w:rsidRPr="000D7D44">
                        <w:rPr>
                          <w:rFonts w:ascii="GHEA Grapalat" w:hAnsi="GHEA Grapalat" w:cs="Sylfaen"/>
                          <w:lang w:val="hy-AM"/>
                        </w:rPr>
                        <w:t>Ժամկետներն ընկալելի են:</w:t>
                      </w:r>
                    </w:p>
                    <w:p w14:paraId="57BF23F5" w14:textId="77777777" w:rsidR="00A014E1" w:rsidRPr="00A014E1" w:rsidRDefault="00A014E1" w:rsidP="00A014E1">
                      <w:pPr>
                        <w:numPr>
                          <w:ilvl w:val="0"/>
                          <w:numId w:val="9"/>
                        </w:numPr>
                        <w:spacing w:after="120" w:line="400" w:lineRule="atLeast"/>
                        <w:ind w:left="990" w:right="157"/>
                        <w:jc w:val="both"/>
                        <w:rPr>
                          <w:rFonts w:ascii="GHEA Grapalat" w:hAnsi="GHEA Grapalat" w:cs="Sylfaen"/>
                        </w:rPr>
                      </w:pPr>
                      <w:r w:rsidRPr="000D7D44">
                        <w:rPr>
                          <w:rFonts w:ascii="GHEA Grapalat" w:hAnsi="GHEA Grapalat" w:cs="Sylfaen"/>
                          <w:lang w:val="hy-AM"/>
                        </w:rPr>
                        <w:t>Ներկայաց</w:t>
                      </w:r>
                      <w:r>
                        <w:rPr>
                          <w:rFonts w:ascii="GHEA Grapalat" w:hAnsi="GHEA Grapalat" w:cs="Sylfaen"/>
                          <w:lang w:val="hy-AM"/>
                        </w:rPr>
                        <w:t>վ</w:t>
                      </w:r>
                      <w:r w:rsidRPr="000D7D44">
                        <w:rPr>
                          <w:rFonts w:ascii="GHEA Grapalat" w:hAnsi="GHEA Grapalat" w:cs="Sylfaen"/>
                          <w:lang w:val="hy-AM"/>
                        </w:rPr>
                        <w:t xml:space="preserve">ում </w:t>
                      </w:r>
                      <w:r>
                        <w:rPr>
                          <w:rFonts w:ascii="GHEA Grapalat" w:hAnsi="GHEA Grapalat" w:cs="Sylfaen"/>
                          <w:lang w:val="hy-AM"/>
                        </w:rPr>
                        <w:t>է</w:t>
                      </w:r>
                      <w:r w:rsidRPr="000D7D44">
                        <w:rPr>
                          <w:rFonts w:ascii="GHEA Grapalat" w:hAnsi="GHEA Grapalat" w:cs="Sylfaen"/>
                          <w:lang w:val="hy-AM"/>
                        </w:rPr>
                        <w:t xml:space="preserve"> այլընտրանքային մոտեցում</w:t>
                      </w:r>
                      <w:r>
                        <w:rPr>
                          <w:rFonts w:ascii="GHEA Grapalat" w:hAnsi="GHEA Grapalat" w:cs="Sylfaen"/>
                          <w:lang w:val="hy-AM"/>
                        </w:rPr>
                        <w:t>ը</w:t>
                      </w:r>
                      <w:r w:rsidRPr="000D7D44">
                        <w:rPr>
                          <w:rFonts w:ascii="GHEA Grapalat" w:hAnsi="GHEA Grapalat" w:cs="Sylfaen"/>
                          <w:lang w:val="hy-AM"/>
                        </w:rPr>
                        <w:t xml:space="preserve"> և բացատր</w:t>
                      </w:r>
                      <w:r>
                        <w:rPr>
                          <w:rFonts w:ascii="GHEA Grapalat" w:hAnsi="GHEA Grapalat" w:cs="Sylfaen"/>
                          <w:lang w:val="hy-AM"/>
                        </w:rPr>
                        <w:t>վ</w:t>
                      </w:r>
                      <w:r w:rsidRPr="000D7D44">
                        <w:rPr>
                          <w:rFonts w:ascii="GHEA Grapalat" w:hAnsi="GHEA Grapalat" w:cs="Sylfaen"/>
                          <w:lang w:val="hy-AM"/>
                        </w:rPr>
                        <w:t xml:space="preserve">ում դրա </w:t>
                      </w:r>
                      <w:r>
                        <w:rPr>
                          <w:rFonts w:ascii="GHEA Grapalat" w:hAnsi="GHEA Grapalat" w:cs="Sylfaen"/>
                          <w:lang w:val="hy-AM"/>
                        </w:rPr>
                        <w:t>տեղին լինելը</w:t>
                      </w:r>
                      <w:r w:rsidRPr="000D7D44">
                        <w:rPr>
                          <w:rFonts w:ascii="GHEA Grapalat" w:hAnsi="GHEA Grapalat" w:cs="Sylfaen"/>
                          <w:lang w:val="hy-AM"/>
                        </w:rPr>
                        <w:t>:</w:t>
                      </w:r>
                    </w:p>
                    <w:p w14:paraId="50038C54" w14:textId="4322B76E" w:rsidR="00A014E1" w:rsidRPr="00AD704D" w:rsidRDefault="00A014E1" w:rsidP="00A014E1">
                      <w:pPr>
                        <w:numPr>
                          <w:ilvl w:val="0"/>
                          <w:numId w:val="9"/>
                        </w:numPr>
                        <w:spacing w:after="120" w:line="400" w:lineRule="atLeast"/>
                        <w:ind w:left="990" w:right="157"/>
                        <w:jc w:val="both"/>
                        <w:rPr>
                          <w:rFonts w:ascii="GHEA Grapalat" w:hAnsi="GHEA Grapalat" w:cs="Sylfaen"/>
                          <w:lang w:val="hy-AM"/>
                        </w:rPr>
                      </w:pPr>
                      <w:r w:rsidRPr="000D7D44">
                        <w:rPr>
                          <w:rFonts w:ascii="GHEA Grapalat" w:hAnsi="GHEA Grapalat" w:cs="Sylfaen"/>
                          <w:lang w:val="hy-AM"/>
                        </w:rPr>
                        <w:t>Բացատրությունը հասկանալի է և համոզիչ։</w:t>
                      </w:r>
                    </w:p>
                    <w:p w14:paraId="553CAD55" w14:textId="19FEE99E" w:rsidR="00A014E1" w:rsidRPr="00AD704D" w:rsidRDefault="00A014E1" w:rsidP="00A014E1">
                      <w:pPr>
                        <w:spacing w:before="120" w:after="120" w:line="340" w:lineRule="atLeast"/>
                        <w:ind w:left="284" w:right="236"/>
                        <w:rPr>
                          <w:rFonts w:ascii="GHEA Grapalat" w:hAnsi="GHEA Grapalat"/>
                          <w:lang w:val="hy-AM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97035C3" w14:textId="6AA7A49A" w:rsidR="00A014E1" w:rsidRPr="00EF4D56" w:rsidRDefault="00A014E1" w:rsidP="00B05F6E">
      <w:pPr>
        <w:spacing w:before="120" w:after="120" w:line="400" w:lineRule="atLeast"/>
        <w:jc w:val="both"/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</w:pPr>
    </w:p>
    <w:p w14:paraId="3EC97D51" w14:textId="68BA3AD5" w:rsidR="00B05F6E" w:rsidRPr="00EF4D56" w:rsidRDefault="00B05F6E" w:rsidP="00AD704D">
      <w:pPr>
        <w:spacing w:before="120" w:after="120" w:line="400" w:lineRule="atLeast"/>
        <w:rPr>
          <w:rFonts w:ascii="GHEA Grapalat" w:hAnsi="GHEA Grapalat"/>
          <w:lang w:val="hy-AM"/>
        </w:rPr>
      </w:pPr>
      <w:bookmarkStart w:id="2" w:name="_Hlk194067560"/>
      <w:r w:rsidRPr="00EF4D56"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  <w:t>Ի՞նչ դերակատարում ունի խորհուրդը «Հետևի՛ր կամ բացատրի՛ր» սկզբունքի կիրառման հարցում</w:t>
      </w:r>
    </w:p>
    <w:p w14:paraId="52D967EA" w14:textId="37A7835B" w:rsidR="00B05F6E" w:rsidRPr="00EF4D56" w:rsidRDefault="001B596C" w:rsidP="00B05F6E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color w:val="375D7C"/>
          <w:lang w:val="hy-AM"/>
        </w:rPr>
      </w:pPr>
      <w:r w:rsidRPr="00EF4D56">
        <w:rPr>
          <w:noProof/>
          <w:color w:val="9E8137"/>
          <w:sz w:val="26"/>
          <w:szCs w:val="26"/>
          <w:lang w:val="hy-AM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CF25DB" wp14:editId="4F14B4B8">
                <wp:simplePos x="0" y="0"/>
                <wp:positionH relativeFrom="margin">
                  <wp:posOffset>-15240</wp:posOffset>
                </wp:positionH>
                <wp:positionV relativeFrom="paragraph">
                  <wp:posOffset>31115</wp:posOffset>
                </wp:positionV>
                <wp:extent cx="5945332" cy="19050"/>
                <wp:effectExtent l="19050" t="19050" r="36830" b="19050"/>
                <wp:wrapNone/>
                <wp:docPr id="557742616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5332" cy="19050"/>
                        </a:xfrm>
                        <a:prstGeom prst="line">
                          <a:avLst/>
                        </a:prstGeom>
                        <a:noFill/>
                        <a:ln w="41275" cap="flat" cmpd="thinThick" algn="ctr">
                          <a:solidFill>
                            <a:srgbClr val="375D7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C1AC4" id="Прямая соединительная линия 29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2.45pt" to="466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" strokecolor="#375d7c" strokeweight="3.25pt">
                <v:stroke linestyle="thinThick" joinstyle="miter"/>
                <w10:wrap anchorx="margin"/>
              </v:line>
            </w:pict>
          </mc:Fallback>
        </mc:AlternateContent>
      </w:r>
    </w:p>
    <w:bookmarkEnd w:id="2"/>
    <w:p w14:paraId="79744D87" w14:textId="355EF554" w:rsidR="00B05F6E" w:rsidRPr="00EF4D56" w:rsidRDefault="00B05F6E" w:rsidP="00B05F6E">
      <w:pPr>
        <w:spacing w:before="120" w:after="120" w:line="340" w:lineRule="atLeast"/>
        <w:jc w:val="both"/>
        <w:rPr>
          <w:rFonts w:ascii="GHEA Grapalat" w:hAnsi="GHEA Grapalat" w:cs="Sylfaen"/>
          <w:b/>
          <w:bCs/>
          <w:color w:val="375D7C"/>
          <w:lang w:val="hy-AM"/>
        </w:rPr>
      </w:pPr>
      <w:r w:rsidRPr="00EF4D56">
        <w:rPr>
          <w:rFonts w:ascii="GHEA Grapalat" w:hAnsi="GHEA Grapalat" w:cs="Sylfaen"/>
          <w:b/>
          <w:bCs/>
          <w:noProof/>
          <w:color w:val="375D7C"/>
          <w:lang w:val="hy-AM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84B8A48" wp14:editId="4AADB6D6">
                <wp:simplePos x="0" y="0"/>
                <wp:positionH relativeFrom="column">
                  <wp:posOffset>22860</wp:posOffset>
                </wp:positionH>
                <wp:positionV relativeFrom="paragraph">
                  <wp:posOffset>28378</wp:posOffset>
                </wp:positionV>
                <wp:extent cx="5908040" cy="718820"/>
                <wp:effectExtent l="19050" t="19050" r="16510" b="24130"/>
                <wp:wrapNone/>
                <wp:docPr id="162638022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8040" cy="718820"/>
                          <a:chOff x="0" y="0"/>
                          <a:chExt cx="5908286" cy="719222"/>
                        </a:xfrm>
                      </wpg:grpSpPr>
                      <wps:wsp>
                        <wps:cNvPr id="1831975018" name="Text Box 4"/>
                        <wps:cNvSpPr txBox="1"/>
                        <wps:spPr>
                          <a:xfrm>
                            <a:off x="0" y="11197"/>
                            <a:ext cx="2232025" cy="708025"/>
                          </a:xfrm>
                          <a:prstGeom prst="roundRect">
                            <a:avLst>
                              <a:gd name="adj" fmla="val 28408"/>
                            </a:avLst>
                          </a:prstGeom>
                          <a:noFill/>
                          <a:ln w="28575" cap="flat" cmpd="thinThick" algn="ctr">
                            <a:solidFill>
                              <a:srgbClr val="9E813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DF0C191" w14:textId="71759016" w:rsidR="00B05F6E" w:rsidRPr="00B26EBB" w:rsidRDefault="00B05F6E" w:rsidP="00B05F6E">
                              <w:pPr>
                                <w:jc w:val="center"/>
                                <w:rPr>
                                  <w:rFonts w:ascii="GHEA Grapalat" w:hAnsi="GHEA Grapalat"/>
                                  <w:sz w:val="22"/>
                                  <w:szCs w:val="22"/>
                                  <w:lang w:val="hy-AM"/>
                                </w:rPr>
                              </w:pPr>
                              <w:r w:rsidRPr="00B26EBB"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2"/>
                                  <w:szCs w:val="22"/>
                                  <w:lang w:val="hy-AM"/>
                                </w:rPr>
                                <w:t>«Հետևի՛ր կամ բացատրի՛ր» սկզբունք</w:t>
                              </w:r>
                              <w:r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2"/>
                                  <w:szCs w:val="22"/>
                                  <w:lang w:val="hy-AM"/>
                                </w:rPr>
                                <w:t>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5370655" name="Arrow: Right 138"/>
                        <wps:cNvSpPr/>
                        <wps:spPr>
                          <a:xfrm>
                            <a:off x="2642429" y="228445"/>
                            <a:ext cx="636732" cy="292331"/>
                          </a:xfrm>
                          <a:prstGeom prst="rightArrow">
                            <a:avLst/>
                          </a:prstGeom>
                          <a:solidFill>
                            <a:srgbClr val="E8F1FA"/>
                          </a:solidFill>
                          <a:ln w="28575" cap="flat" cmpd="thinThick" algn="ctr">
                            <a:solidFill>
                              <a:srgbClr val="375D7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150601" name="Text Box 4"/>
                        <wps:cNvSpPr txBox="1"/>
                        <wps:spPr>
                          <a:xfrm>
                            <a:off x="3676261" y="0"/>
                            <a:ext cx="2232025" cy="708025"/>
                          </a:xfrm>
                          <a:prstGeom prst="roundRect">
                            <a:avLst>
                              <a:gd name="adj" fmla="val 28408"/>
                            </a:avLst>
                          </a:prstGeom>
                          <a:noFill/>
                          <a:ln w="28575" cap="flat" cmpd="thinThick" algn="ctr">
                            <a:solidFill>
                              <a:srgbClr val="9E813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BCA02A" w14:textId="6D9CDB59" w:rsidR="00B05F6E" w:rsidRPr="00AD704D" w:rsidRDefault="00B05F6E" w:rsidP="00B05F6E">
                              <w:pPr>
                                <w:jc w:val="center"/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AD704D">
                                <w:rPr>
                                  <w:rFonts w:ascii="GHEA Grapalat" w:hAnsi="GHEA Grapalat"/>
                                  <w:b/>
                                  <w:bCs/>
                                  <w:color w:val="375D7C"/>
                                  <w:sz w:val="26"/>
                                  <w:szCs w:val="26"/>
                                  <w:lang w:val="hy-AM"/>
                                </w:rPr>
                                <w:t>Խորհրդի դերը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4B8A48" id="_x0000_s1053" style="position:absolute;left:0;text-align:left;margin-left:1.8pt;margin-top:2.25pt;width:465.2pt;height:56.6pt;z-index:251698176;mso-height-relative:margin" coordsize="59082,7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">
                <v:roundrect id="Text Box 4" o:spid="_x0000_s1054" style="position:absolute;top:111;width:22320;height:7081;visibility:visible;mso-wrap-style:square;v-text-anchor:middle" arcsize="186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" filled="f" strokecolor="#9e8137" strokeweight="2.25pt">
                  <v:stroke linestyle="thinThick" joinstyle="miter"/>
                  <v:textbox>
                    <w:txbxContent>
                      <w:p w14:paraId="4DF0C191" w14:textId="71759016" w:rsidR="00B05F6E" w:rsidRPr="00B26EBB" w:rsidRDefault="00B05F6E" w:rsidP="00B05F6E">
                        <w:pPr>
                          <w:jc w:val="center"/>
                          <w:rPr>
                            <w:rFonts w:ascii="GHEA Grapalat" w:hAnsi="GHEA Grapalat"/>
                            <w:sz w:val="22"/>
                            <w:szCs w:val="22"/>
                            <w:lang w:val="hy-AM"/>
                          </w:rPr>
                        </w:pPr>
                        <w:r w:rsidRPr="00B26EBB"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2"/>
                            <w:szCs w:val="22"/>
                            <w:lang w:val="hy-AM"/>
                          </w:rPr>
                          <w:t>«Հետևի՛ր կամ բացատրի՛ր» սկզբունք</w:t>
                        </w:r>
                        <w:r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2"/>
                            <w:szCs w:val="22"/>
                            <w:lang w:val="hy-AM"/>
                          </w:rPr>
                          <w:t>ը</w:t>
                        </w:r>
                      </w:p>
                    </w:txbxContent>
                  </v:textbox>
                </v:roundrect>
                <v:shape id="Arrow: Right 138" o:spid="_x0000_s1055" type="#_x0000_t13" style="position:absolute;left:26424;top:2284;width:6367;height:2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" adj="16642" fillcolor="#e8f1fa" strokecolor="#375d7c" strokeweight="2.25pt">
                  <v:stroke linestyle="thinThick"/>
                </v:shape>
                <v:roundrect id="Text Box 4" o:spid="_x0000_s1056" style="position:absolute;left:36762;width:22320;height:7080;visibility:visible;mso-wrap-style:square;v-text-anchor:middle" arcsize="186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" filled="f" strokecolor="#9e8137" strokeweight="2.25pt">
                  <v:stroke linestyle="thinThick" joinstyle="miter"/>
                  <v:textbox>
                    <w:txbxContent>
                      <w:p w14:paraId="08BCA02A" w14:textId="6D9CDB59" w:rsidR="00B05F6E" w:rsidRPr="00AD704D" w:rsidRDefault="00B05F6E" w:rsidP="00B05F6E">
                        <w:pPr>
                          <w:jc w:val="center"/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6"/>
                            <w:szCs w:val="26"/>
                            <w:lang w:val="hy-AM"/>
                          </w:rPr>
                        </w:pPr>
                        <w:r w:rsidRPr="00AD704D">
                          <w:rPr>
                            <w:rFonts w:ascii="GHEA Grapalat" w:hAnsi="GHEA Grapalat"/>
                            <w:b/>
                            <w:bCs/>
                            <w:color w:val="375D7C"/>
                            <w:sz w:val="26"/>
                            <w:szCs w:val="26"/>
                            <w:lang w:val="hy-AM"/>
                          </w:rPr>
                          <w:t>Խորհրդի դերը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2AEFB70" w14:textId="65D15793" w:rsidR="00B05F6E" w:rsidRPr="00EF4D56" w:rsidRDefault="00B05F6E" w:rsidP="00C55008">
      <w:pPr>
        <w:spacing w:before="120" w:after="120" w:line="400" w:lineRule="atLeast"/>
        <w:jc w:val="both"/>
        <w:rPr>
          <w:rFonts w:ascii="GHEA Grapalat" w:hAnsi="GHEA Grapalat"/>
          <w:lang w:val="hy-AM"/>
        </w:rPr>
      </w:pPr>
    </w:p>
    <w:p w14:paraId="37C9B5F3" w14:textId="11621DFF" w:rsidR="00B05F6E" w:rsidRPr="00EF4D56" w:rsidRDefault="00B05F6E" w:rsidP="00C55008">
      <w:pPr>
        <w:spacing w:before="120" w:after="120" w:line="400" w:lineRule="atLeast"/>
        <w:jc w:val="both"/>
        <w:rPr>
          <w:rFonts w:ascii="GHEA Grapalat" w:hAnsi="GHEA Grapalat"/>
          <w:lang w:val="hy-AM"/>
        </w:rPr>
      </w:pPr>
    </w:p>
    <w:p w14:paraId="3C34FD18" w14:textId="77777777" w:rsidR="00B05F6E" w:rsidRPr="00EF4D56" w:rsidRDefault="00B05F6E" w:rsidP="00B05F6E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>Կանոնագրքի բովանդակային կիրառման առնչությամբ ծագող հարցերից է, թե որքանով է կազմակերպության կորպորատիվ կառավարման տարեկան հայտարարագիրը համապատասխանում իրականությանը։ Արտաքին վերահսկման կառուցակարգերի բացակայության կամ դրանց թույլ լինելու պարագայում հանրային հաշվետվողականության արժանահավատությունը կարող է կասկածներ հարուցել:</w:t>
      </w:r>
    </w:p>
    <w:p w14:paraId="57DE5D94" w14:textId="77777777" w:rsidR="00B05F6E" w:rsidRPr="00EF4D56" w:rsidRDefault="00B05F6E" w:rsidP="00B05F6E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>Կորպորատիվ կառավարման հանրային հաշվետվողականության և թափանցիկության մշակույթի սերմանման հարցում էական է խորհրդի դերը, որը կարող է նպաստել ձևական համապատասխանությունից էական համապատասխանությանը կամ ձևական բացատրություններից բովանդակալից բացատրություններին անցմանը:</w:t>
      </w:r>
    </w:p>
    <w:p w14:paraId="08B8EB22" w14:textId="1F420B09" w:rsidR="00B05F6E" w:rsidRPr="00EF4D56" w:rsidRDefault="00B05F6E" w:rsidP="00B05F6E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lastRenderedPageBreak/>
        <w:t>Խորհրդի կողմից նման դերի ստանձնումը թելադրված է կազմակերպության,</w:t>
      </w:r>
      <w:r w:rsidR="00210E76" w:rsidRPr="00EF4D56">
        <w:rPr>
          <w:rFonts w:ascii="GHEA Grapalat" w:hAnsi="GHEA Grapalat" w:cs="Sylfaen"/>
          <w:lang w:val="hy-AM"/>
        </w:rPr>
        <w:t xml:space="preserve"> </w:t>
      </w:r>
      <w:r w:rsidRPr="00EF4D56">
        <w:rPr>
          <w:rFonts w:ascii="GHEA Grapalat" w:hAnsi="GHEA Grapalat" w:cs="Sylfaen"/>
          <w:lang w:val="hy-AM"/>
        </w:rPr>
        <w:t>բաժնետերերի և հասարակության նկատմամբ դրա հաշվետու լինելու հանգամանքով, ինչպես նաև կազմակերպության և բաժնետերերի լավագույն շահերից գործելու և շահակիցների շահերը հաշվի առնելու պարտավորությամբ:</w:t>
      </w:r>
    </w:p>
    <w:p w14:paraId="39212E33" w14:textId="77777777" w:rsidR="00B05F6E" w:rsidRPr="00EF4D56" w:rsidRDefault="00B05F6E" w:rsidP="00B05F6E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 xml:space="preserve">Հետևաբար, խորհուրդը պատասխանատու է կազմակերպության հավաստի տեսակետն արտահայտելու և Կանոնագրքի էությանը հավատարիմ լինելու համար: </w:t>
      </w:r>
    </w:p>
    <w:p w14:paraId="280A4E69" w14:textId="628217F7" w:rsidR="00B05F6E" w:rsidRPr="00EF4D56" w:rsidRDefault="00B05F6E" w:rsidP="00B05F6E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 xml:space="preserve">Խորհուրդը պետք է պատշաճ շրջահայացություն կիրառի Կանոնագրքից շեղման պատճառները և հիմնավորումները դիտարկելիս, լուծման այլընտրանքային տարբերակներն ընտրելիս, շեղմամբ պայմանավորված ներկա և ապագա ռիսկերը գնահատելիս: </w:t>
      </w:r>
    </w:p>
    <w:p w14:paraId="2E6ECADE" w14:textId="76074468" w:rsidR="00B05F6E" w:rsidRPr="00EF4D56" w:rsidRDefault="00B05F6E" w:rsidP="00B05F6E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>Խորհուրդը պետք է գիտակցի, որ «Հետևի՛ր կամ բացատրի՛ր» սկզբունքի շրջանակներում նա բացահայտում է կազմակերպության կորպորատիվ կառավարման բարելավման վերաբերյալ իր հանձնառությունն ու դրա իրագործման ուղղությամբ ձեռնարկ</w:t>
      </w:r>
      <w:r w:rsidR="009840B9" w:rsidRPr="00EF4D56">
        <w:rPr>
          <w:rFonts w:ascii="GHEA Grapalat" w:hAnsi="GHEA Grapalat" w:cs="Sylfaen"/>
          <w:lang w:val="hy-AM"/>
        </w:rPr>
        <w:t>վ</w:t>
      </w:r>
      <w:r w:rsidRPr="00EF4D56">
        <w:rPr>
          <w:rFonts w:ascii="GHEA Grapalat" w:hAnsi="GHEA Grapalat" w:cs="Sylfaen"/>
          <w:lang w:val="hy-AM"/>
        </w:rPr>
        <w:t xml:space="preserve">ած ջանքերը: Խորհրդի ըմբռնումը, որ Կանոնագիրքն ինքնանպատակ չէ, նրան հնարավորություն </w:t>
      </w:r>
      <w:r w:rsidR="00C72C57" w:rsidRPr="00EF4D56">
        <w:rPr>
          <w:rFonts w:ascii="GHEA Grapalat" w:hAnsi="GHEA Grapalat" w:cs="Sylfaen"/>
          <w:lang w:val="hy-AM"/>
        </w:rPr>
        <w:t>է տալիս</w:t>
      </w:r>
      <w:r w:rsidRPr="00EF4D56">
        <w:rPr>
          <w:rFonts w:ascii="GHEA Grapalat" w:hAnsi="GHEA Grapalat" w:cs="Sylfaen"/>
          <w:lang w:val="hy-AM"/>
        </w:rPr>
        <w:t xml:space="preserve"> ձևավորել կազմակերպությանը ներհատուկ կորպորատիվ կառավարման տիպարը, որ</w:t>
      </w:r>
      <w:r w:rsidR="001C5D92" w:rsidRPr="00EF4D56">
        <w:rPr>
          <w:rFonts w:ascii="GHEA Grapalat" w:hAnsi="GHEA Grapalat" w:cs="Sylfaen"/>
          <w:lang w:val="hy-AM"/>
        </w:rPr>
        <w:t>ը</w:t>
      </w:r>
      <w:r w:rsidRPr="00EF4D56">
        <w:rPr>
          <w:rFonts w:ascii="GHEA Grapalat" w:hAnsi="GHEA Grapalat" w:cs="Sylfaen"/>
          <w:lang w:val="hy-AM"/>
        </w:rPr>
        <w:t xml:space="preserve"> կօգնի հասնել կորպորատիվ նպատակներին և կայացնել որոշումներ՝ ելնելով կազմակերպության, բաժնետերերի և շահակիցների երկարաժամկետ շահերից: </w:t>
      </w:r>
    </w:p>
    <w:p w14:paraId="6B696D61" w14:textId="6FDF42B1" w:rsidR="00B05F6E" w:rsidRPr="00EF4D56" w:rsidRDefault="00B05F6E" w:rsidP="00B05F6E">
      <w:pPr>
        <w:spacing w:before="120" w:after="120" w:line="400" w:lineRule="atLeast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>Այս գործընթացում խորհուրդը պետք է երկխոսության մեջ մտնի բաժնետերերի հետ` ներկայացնելով և պարզաբանելով կորպորատիվ կառավարման տարեկան հայտարարագրի բովանդակությունը` բացատրությունների և համապատասխանության ողջամտությունը, քանի որ, վերջինս, կազմելով տարեկան հաշվետվության բաղկացուցիչ մաս, ենթակա է հաստատման բաժնետերերի ընդհանուր ժողովի կողմից:</w:t>
      </w:r>
    </w:p>
    <w:p w14:paraId="73B5A718" w14:textId="77777777" w:rsidR="00C72C57" w:rsidRPr="00EF4D56" w:rsidRDefault="00C72C57" w:rsidP="000C0061">
      <w:pPr>
        <w:spacing w:before="120" w:after="120" w:line="400" w:lineRule="atLeast"/>
        <w:jc w:val="both"/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</w:pPr>
    </w:p>
    <w:p w14:paraId="24467E8C" w14:textId="0FD82FFD" w:rsidR="00C4271C" w:rsidRPr="00EF4D56" w:rsidRDefault="00C4271C" w:rsidP="000C0061">
      <w:pPr>
        <w:spacing w:before="120" w:after="120" w:line="400" w:lineRule="atLeast"/>
        <w:jc w:val="both"/>
        <w:rPr>
          <w:rFonts w:ascii="GHEA Grapalat" w:hAnsi="GHEA Grapalat"/>
          <w:lang w:val="hy-AM"/>
        </w:rPr>
      </w:pPr>
      <w:r w:rsidRPr="00EF4D56">
        <w:rPr>
          <w:rFonts w:ascii="GHEA Grapalat" w:hAnsi="GHEA Grapalat" w:cs="Sylfaen"/>
          <w:b/>
          <w:bCs/>
          <w:color w:val="9E8137"/>
          <w:sz w:val="26"/>
          <w:szCs w:val="26"/>
          <w:lang w:val="hy-AM"/>
        </w:rPr>
        <w:t>Օգտագործված գրականություն</w:t>
      </w:r>
    </w:p>
    <w:p w14:paraId="794B3D29" w14:textId="20392E70" w:rsidR="00C4271C" w:rsidRPr="00EF4D56" w:rsidRDefault="00C4271C" w:rsidP="00C72C57">
      <w:pPr>
        <w:spacing w:before="120" w:after="120" w:line="300" w:lineRule="atLeast"/>
        <w:jc w:val="both"/>
        <w:rPr>
          <w:rFonts w:ascii="GHEA Grapalat" w:hAnsi="GHEA Grapalat" w:cs="Sylfaen"/>
          <w:b/>
          <w:bCs/>
          <w:color w:val="375D7C"/>
          <w:lang w:val="hy-AM"/>
        </w:rPr>
      </w:pPr>
      <w:r w:rsidRPr="00EF4D56">
        <w:rPr>
          <w:noProof/>
          <w:color w:val="9E8137"/>
          <w:sz w:val="26"/>
          <w:szCs w:val="26"/>
          <w:lang w:val="hy-AM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EA3D80" wp14:editId="35461338">
                <wp:simplePos x="0" y="0"/>
                <wp:positionH relativeFrom="margin">
                  <wp:posOffset>-15240</wp:posOffset>
                </wp:positionH>
                <wp:positionV relativeFrom="paragraph">
                  <wp:posOffset>31115</wp:posOffset>
                </wp:positionV>
                <wp:extent cx="5945332" cy="19050"/>
                <wp:effectExtent l="19050" t="19050" r="36830" b="19050"/>
                <wp:wrapNone/>
                <wp:docPr id="474324731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5332" cy="19050"/>
                        </a:xfrm>
                        <a:prstGeom prst="line">
                          <a:avLst/>
                        </a:prstGeom>
                        <a:noFill/>
                        <a:ln w="41275" cap="flat" cmpd="thinThick" algn="ctr">
                          <a:solidFill>
                            <a:srgbClr val="375D7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93A2B" id="Прямая соединительная линия 29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2.45pt" to="466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" strokecolor="#375d7c" strokeweight="3.25pt">
                <v:stroke linestyle="thinThick" joinstyle="miter"/>
                <w10:wrap anchorx="margin"/>
              </v:line>
            </w:pict>
          </mc:Fallback>
        </mc:AlternateContent>
      </w:r>
    </w:p>
    <w:p w14:paraId="6DBB8099" w14:textId="129CF00D" w:rsidR="00C4271C" w:rsidRPr="00EF4D56" w:rsidRDefault="00C4271C" w:rsidP="00C72C57">
      <w:pPr>
        <w:pStyle w:val="ListParagraph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GHEA Grapalat" w:hAnsi="GHEA Grapalat" w:cs="Sylfaen"/>
          <w:lang w:val="hy-AM"/>
        </w:rPr>
      </w:pPr>
      <w:hyperlink r:id="rId15" w:history="1">
        <w:r w:rsidRPr="00EF4D56">
          <w:rPr>
            <w:rStyle w:val="Hyperlink"/>
            <w:rFonts w:ascii="GHEA Grapalat" w:hAnsi="GHEA Grapalat" w:cs="Sylfaen"/>
            <w:color w:val="375D7C"/>
            <w:lang w:val="hy-AM"/>
          </w:rPr>
          <w:t>G20/ՏՀԶԿ կորպորատիվ կառավարման սկզբունքներ</w:t>
        </w:r>
      </w:hyperlink>
      <w:r w:rsidRPr="00EF4D56">
        <w:rPr>
          <w:rFonts w:ascii="GHEA Grapalat" w:hAnsi="GHEA Grapalat" w:cs="Sylfaen"/>
          <w:lang w:val="hy-AM"/>
        </w:rPr>
        <w:t xml:space="preserve">. 2023 </w:t>
      </w:r>
    </w:p>
    <w:p w14:paraId="4D41702E" w14:textId="77777777" w:rsidR="00C4271C" w:rsidRPr="00EF4D56" w:rsidRDefault="00C4271C" w:rsidP="00C72C57">
      <w:pPr>
        <w:pStyle w:val="ListParagraph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>ՀՀ քաղաքացիական օրենսգիրք</w:t>
      </w:r>
    </w:p>
    <w:p w14:paraId="627985A0" w14:textId="53B2CFE8" w:rsidR="00C4271C" w:rsidRPr="00EF4D56" w:rsidRDefault="00C4271C" w:rsidP="00C72C57">
      <w:pPr>
        <w:pStyle w:val="ListParagraph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GHEA Grapalat" w:hAnsi="GHEA Grapalat" w:cs="Sylfaen"/>
          <w:lang w:val="hy-AM"/>
        </w:rPr>
      </w:pPr>
      <w:r w:rsidRPr="00EF4D56">
        <w:rPr>
          <w:rFonts w:ascii="GHEA Grapalat" w:hAnsi="GHEA Grapalat" w:cs="Sylfaen"/>
          <w:lang w:val="hy-AM"/>
        </w:rPr>
        <w:t xml:space="preserve">ՀՀ կորպորատիվ կառավարման կանոնագիրքը հաստատելու մասին ՀՀ էկոնոմիկայի նախարարի 2024թ.-ի հուլիսի 30-ի թիվ 1955-Ն հրաման </w:t>
      </w:r>
    </w:p>
    <w:p w14:paraId="6B08410F" w14:textId="77777777" w:rsidR="00C4271C" w:rsidRPr="00EF4D56" w:rsidRDefault="00C4271C" w:rsidP="00C72C57">
      <w:pPr>
        <w:pStyle w:val="ListParagraph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GHEA Grapalat" w:hAnsi="GHEA Grapalat" w:cs="Sylfaen"/>
          <w:lang w:val="hy-AM"/>
        </w:rPr>
      </w:pPr>
      <w:proofErr w:type="spellStart"/>
      <w:r w:rsidRPr="00EF4D56">
        <w:rPr>
          <w:rFonts w:ascii="GHEA Grapalat" w:hAnsi="GHEA Grapalat" w:cs="Sylfaen"/>
        </w:rPr>
        <w:t>ecoDa</w:t>
      </w:r>
      <w:proofErr w:type="spellEnd"/>
      <w:r w:rsidRPr="00EF4D56">
        <w:rPr>
          <w:rFonts w:ascii="GHEA Grapalat" w:hAnsi="GHEA Grapalat" w:cs="Sylfaen"/>
        </w:rPr>
        <w:t xml:space="preserve">. Comply or explain. </w:t>
      </w:r>
      <w:r w:rsidRPr="00EF4D56">
        <w:rPr>
          <w:rFonts w:ascii="GHEA Grapalat" w:hAnsi="GHEA Grapalat" w:cs="Sylfaen"/>
          <w:lang w:val="hy-AM"/>
        </w:rPr>
        <w:t>Preserving Governance Flexibility with Quality Explanations. 2012.</w:t>
      </w:r>
    </w:p>
    <w:p w14:paraId="0F7F3C88" w14:textId="29EB9B33" w:rsidR="00B05F6E" w:rsidRPr="00EF4D56" w:rsidRDefault="00C4271C" w:rsidP="00C72C57">
      <w:pPr>
        <w:pStyle w:val="ListParagraph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GHEA Grapalat" w:hAnsi="GHEA Grapalat"/>
          <w:lang w:val="hy-AM"/>
        </w:rPr>
      </w:pPr>
      <w:r w:rsidRPr="00EF4D56">
        <w:rPr>
          <w:rFonts w:ascii="GHEA Grapalat" w:hAnsi="GHEA Grapalat" w:cs="Sylfaen"/>
        </w:rPr>
        <w:t>FRC. Improving the quality of “comply or explain” reporting. 2021.</w:t>
      </w:r>
    </w:p>
    <w:sectPr w:rsidR="00B05F6E" w:rsidRPr="00EF4D56" w:rsidSect="00C72C57">
      <w:pgSz w:w="11906" w:h="16838" w:code="9"/>
      <w:pgMar w:top="1440" w:right="746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824F" w14:textId="77777777" w:rsidR="007A2B06" w:rsidRDefault="007A2B06" w:rsidP="00C9591B">
      <w:pPr>
        <w:spacing w:after="0" w:line="240" w:lineRule="auto"/>
      </w:pPr>
      <w:r>
        <w:separator/>
      </w:r>
    </w:p>
  </w:endnote>
  <w:endnote w:type="continuationSeparator" w:id="0">
    <w:p w14:paraId="7705E31C" w14:textId="77777777" w:rsidR="007A2B06" w:rsidRDefault="007A2B06" w:rsidP="00C9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093B" w14:textId="77777777" w:rsidR="007A2B06" w:rsidRDefault="007A2B06" w:rsidP="00C9591B">
      <w:pPr>
        <w:spacing w:after="0" w:line="240" w:lineRule="auto"/>
      </w:pPr>
      <w:r>
        <w:separator/>
      </w:r>
    </w:p>
  </w:footnote>
  <w:footnote w:type="continuationSeparator" w:id="0">
    <w:p w14:paraId="7DA1FCE0" w14:textId="77777777" w:rsidR="007A2B06" w:rsidRDefault="007A2B06" w:rsidP="00C9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542A"/>
    <w:multiLevelType w:val="hybridMultilevel"/>
    <w:tmpl w:val="41026874"/>
    <w:lvl w:ilvl="0" w:tplc="EA0A2E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9E8137"/>
        <w:sz w:val="24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857793"/>
    <w:multiLevelType w:val="hybridMultilevel"/>
    <w:tmpl w:val="374815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2C7E30"/>
    <w:multiLevelType w:val="hybridMultilevel"/>
    <w:tmpl w:val="9FAAA806"/>
    <w:lvl w:ilvl="0" w:tplc="850CA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B2D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8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5A9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6D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827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305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766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8AE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4194059"/>
    <w:multiLevelType w:val="hybridMultilevel"/>
    <w:tmpl w:val="1CD0C29E"/>
    <w:lvl w:ilvl="0" w:tplc="D86E977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E813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E6719"/>
    <w:multiLevelType w:val="hybridMultilevel"/>
    <w:tmpl w:val="0C3C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CE9"/>
    <w:multiLevelType w:val="hybridMultilevel"/>
    <w:tmpl w:val="898EB6BE"/>
    <w:lvl w:ilvl="0" w:tplc="2F7E639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75D7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313CB"/>
    <w:multiLevelType w:val="hybridMultilevel"/>
    <w:tmpl w:val="E93E9368"/>
    <w:lvl w:ilvl="0" w:tplc="7C1A5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82C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EEF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ACD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65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4C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2EE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B86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260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C71356"/>
    <w:multiLevelType w:val="hybridMultilevel"/>
    <w:tmpl w:val="E0CA50B8"/>
    <w:lvl w:ilvl="0" w:tplc="350ECA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E8137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C1060"/>
    <w:multiLevelType w:val="hybridMultilevel"/>
    <w:tmpl w:val="C316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133D7"/>
    <w:multiLevelType w:val="hybridMultilevel"/>
    <w:tmpl w:val="E8D0F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1405">
    <w:abstractNumId w:val="1"/>
  </w:num>
  <w:num w:numId="2" w16cid:durableId="1342273423">
    <w:abstractNumId w:val="8"/>
  </w:num>
  <w:num w:numId="3" w16cid:durableId="410662015">
    <w:abstractNumId w:val="1"/>
  </w:num>
  <w:num w:numId="4" w16cid:durableId="1296521206">
    <w:abstractNumId w:val="4"/>
  </w:num>
  <w:num w:numId="5" w16cid:durableId="508328437">
    <w:abstractNumId w:val="2"/>
  </w:num>
  <w:num w:numId="6" w16cid:durableId="1365591966">
    <w:abstractNumId w:val="3"/>
  </w:num>
  <w:num w:numId="7" w16cid:durableId="1879925396">
    <w:abstractNumId w:val="5"/>
  </w:num>
  <w:num w:numId="8" w16cid:durableId="1878009436">
    <w:abstractNumId w:val="6"/>
  </w:num>
  <w:num w:numId="9" w16cid:durableId="179124471">
    <w:abstractNumId w:val="0"/>
  </w:num>
  <w:num w:numId="10" w16cid:durableId="161431208">
    <w:abstractNumId w:val="9"/>
  </w:num>
  <w:num w:numId="11" w16cid:durableId="1907497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7E"/>
    <w:rsid w:val="00010820"/>
    <w:rsid w:val="00042AAD"/>
    <w:rsid w:val="00080E4B"/>
    <w:rsid w:val="000C0061"/>
    <w:rsid w:val="000C0F3F"/>
    <w:rsid w:val="000C2739"/>
    <w:rsid w:val="00111B7E"/>
    <w:rsid w:val="00113168"/>
    <w:rsid w:val="00134C64"/>
    <w:rsid w:val="00142F4A"/>
    <w:rsid w:val="001561CF"/>
    <w:rsid w:val="001562FD"/>
    <w:rsid w:val="001625D0"/>
    <w:rsid w:val="00163149"/>
    <w:rsid w:val="0018749B"/>
    <w:rsid w:val="001B596C"/>
    <w:rsid w:val="001C5D92"/>
    <w:rsid w:val="00210E76"/>
    <w:rsid w:val="002310EC"/>
    <w:rsid w:val="00261D46"/>
    <w:rsid w:val="00281769"/>
    <w:rsid w:val="002D0A86"/>
    <w:rsid w:val="002F617C"/>
    <w:rsid w:val="003024DA"/>
    <w:rsid w:val="00306DDB"/>
    <w:rsid w:val="00310A9A"/>
    <w:rsid w:val="00342E3A"/>
    <w:rsid w:val="00345F21"/>
    <w:rsid w:val="00354340"/>
    <w:rsid w:val="003A6F13"/>
    <w:rsid w:val="003D2F1F"/>
    <w:rsid w:val="004127BF"/>
    <w:rsid w:val="00415B58"/>
    <w:rsid w:val="00427578"/>
    <w:rsid w:val="00484903"/>
    <w:rsid w:val="00495699"/>
    <w:rsid w:val="004A0B7B"/>
    <w:rsid w:val="00501EE1"/>
    <w:rsid w:val="00513F5F"/>
    <w:rsid w:val="00532EC6"/>
    <w:rsid w:val="00534924"/>
    <w:rsid w:val="00542B11"/>
    <w:rsid w:val="005537BA"/>
    <w:rsid w:val="00566DDA"/>
    <w:rsid w:val="00572C44"/>
    <w:rsid w:val="00583303"/>
    <w:rsid w:val="005962AC"/>
    <w:rsid w:val="005A0012"/>
    <w:rsid w:val="005A08F5"/>
    <w:rsid w:val="005A3B8E"/>
    <w:rsid w:val="005C1DAC"/>
    <w:rsid w:val="005D402C"/>
    <w:rsid w:val="00622F8B"/>
    <w:rsid w:val="0062310F"/>
    <w:rsid w:val="00671974"/>
    <w:rsid w:val="00741F16"/>
    <w:rsid w:val="00751592"/>
    <w:rsid w:val="007874FA"/>
    <w:rsid w:val="007A2B06"/>
    <w:rsid w:val="007A4E67"/>
    <w:rsid w:val="007D183F"/>
    <w:rsid w:val="007D3B3E"/>
    <w:rsid w:val="00804227"/>
    <w:rsid w:val="0082661C"/>
    <w:rsid w:val="008674B5"/>
    <w:rsid w:val="008818E3"/>
    <w:rsid w:val="008917A1"/>
    <w:rsid w:val="008A3437"/>
    <w:rsid w:val="008C587C"/>
    <w:rsid w:val="008D7F52"/>
    <w:rsid w:val="008F7A59"/>
    <w:rsid w:val="009840B9"/>
    <w:rsid w:val="00992781"/>
    <w:rsid w:val="009A6337"/>
    <w:rsid w:val="00A014E1"/>
    <w:rsid w:val="00A30E02"/>
    <w:rsid w:val="00A4436C"/>
    <w:rsid w:val="00A52206"/>
    <w:rsid w:val="00A91D85"/>
    <w:rsid w:val="00AA6F9D"/>
    <w:rsid w:val="00AB5CCD"/>
    <w:rsid w:val="00AB717D"/>
    <w:rsid w:val="00AD099F"/>
    <w:rsid w:val="00AD2D25"/>
    <w:rsid w:val="00AD704D"/>
    <w:rsid w:val="00AD7E3C"/>
    <w:rsid w:val="00B05F6E"/>
    <w:rsid w:val="00B103AF"/>
    <w:rsid w:val="00B12F67"/>
    <w:rsid w:val="00B13E70"/>
    <w:rsid w:val="00B26EBB"/>
    <w:rsid w:val="00B41BCB"/>
    <w:rsid w:val="00B66502"/>
    <w:rsid w:val="00B93C67"/>
    <w:rsid w:val="00BF54C6"/>
    <w:rsid w:val="00C01CA8"/>
    <w:rsid w:val="00C10D62"/>
    <w:rsid w:val="00C4070F"/>
    <w:rsid w:val="00C4271C"/>
    <w:rsid w:val="00C55008"/>
    <w:rsid w:val="00C72C57"/>
    <w:rsid w:val="00C9591B"/>
    <w:rsid w:val="00CA677D"/>
    <w:rsid w:val="00CD2637"/>
    <w:rsid w:val="00CE1BFF"/>
    <w:rsid w:val="00D543A2"/>
    <w:rsid w:val="00D61C0E"/>
    <w:rsid w:val="00D62115"/>
    <w:rsid w:val="00DA5254"/>
    <w:rsid w:val="00DE3D3B"/>
    <w:rsid w:val="00DF2718"/>
    <w:rsid w:val="00E35416"/>
    <w:rsid w:val="00E52176"/>
    <w:rsid w:val="00E54DBE"/>
    <w:rsid w:val="00E86EC9"/>
    <w:rsid w:val="00E87BFA"/>
    <w:rsid w:val="00E905F8"/>
    <w:rsid w:val="00EB7229"/>
    <w:rsid w:val="00EC1655"/>
    <w:rsid w:val="00EC333A"/>
    <w:rsid w:val="00EF4D56"/>
    <w:rsid w:val="00F03095"/>
    <w:rsid w:val="00F032E5"/>
    <w:rsid w:val="00F20DFB"/>
    <w:rsid w:val="00F42BD0"/>
    <w:rsid w:val="00F43867"/>
    <w:rsid w:val="00F448EB"/>
    <w:rsid w:val="00F5374D"/>
    <w:rsid w:val="00F6113D"/>
    <w:rsid w:val="00F65AD1"/>
    <w:rsid w:val="00F92D9B"/>
    <w:rsid w:val="00FB540B"/>
    <w:rsid w:val="00FB6DEC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3BB5"/>
  <w15:chartTrackingRefBased/>
  <w15:docId w15:val="{8841E318-2C43-4EB4-9911-80F9E223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D85"/>
  </w:style>
  <w:style w:type="paragraph" w:styleId="Heading1">
    <w:name w:val="heading 1"/>
    <w:basedOn w:val="Normal"/>
    <w:next w:val="Normal"/>
    <w:link w:val="Heading1Char"/>
    <w:uiPriority w:val="9"/>
    <w:qFormat/>
    <w:rsid w:val="00111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B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3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959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59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591B"/>
    <w:rPr>
      <w:vertAlign w:val="superscript"/>
    </w:rPr>
  </w:style>
  <w:style w:type="paragraph" w:styleId="Revision">
    <w:name w:val="Revision"/>
    <w:hidden/>
    <w:uiPriority w:val="99"/>
    <w:semiHidden/>
    <w:rsid w:val="00306DDB"/>
    <w:pPr>
      <w:spacing w:after="0" w:line="240" w:lineRule="auto"/>
    </w:pPr>
  </w:style>
  <w:style w:type="paragraph" w:customStyle="1" w:styleId="Para">
    <w:name w:val="Para"/>
    <w:link w:val="ParaChar"/>
    <w:uiPriority w:val="4"/>
    <w:qFormat/>
    <w:rsid w:val="00A014E1"/>
    <w:pPr>
      <w:spacing w:before="120" w:after="120" w:line="260" w:lineRule="atLeast"/>
      <w:jc w:val="both"/>
    </w:pPr>
    <w:rPr>
      <w:color w:val="000000" w:themeColor="text1"/>
      <w:kern w:val="0"/>
      <w:sz w:val="20"/>
      <w:szCs w:val="22"/>
      <w:lang w:val="en-GB"/>
      <w14:ligatures w14:val="none"/>
    </w:rPr>
  </w:style>
  <w:style w:type="character" w:customStyle="1" w:styleId="ParaChar">
    <w:name w:val="Para Char"/>
    <w:basedOn w:val="DefaultParagraphFont"/>
    <w:link w:val="Para"/>
    <w:uiPriority w:val="4"/>
    <w:rsid w:val="00A014E1"/>
    <w:rPr>
      <w:color w:val="000000" w:themeColor="text1"/>
      <w:kern w:val="0"/>
      <w:sz w:val="20"/>
      <w:szCs w:val="22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014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4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0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0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4D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5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6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9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6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4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4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4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8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2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8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6264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yperlink" Target="https://www.oecd.org/hy/publications/g20-2023_7b5dccce-hy.html" TargetMode="Externa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89A6FD-05A2-4160-BAF5-DF3F9E743E44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8D17777-6B7C-47D8-942A-DE8E59D5F819}">
      <dgm:prSet phldrT="[Text]" custT="1"/>
      <dgm:spPr>
        <a:solidFill>
          <a:srgbClr val="E8F1FA"/>
        </a:solidFill>
        <a:ln w="31750" cmpd="thinThick">
          <a:solidFill>
            <a:srgbClr val="9E8137"/>
          </a:solidFill>
        </a:ln>
      </dgm:spPr>
      <dgm:t>
        <a:bodyPr/>
        <a:lstStyle/>
        <a:p>
          <a:endParaRPr lang="en-US" sz="1000" b="1">
            <a:latin typeface="GHEA Grapalat" panose="02000506050000020003" pitchFamily="50" charset="0"/>
          </a:endParaRPr>
        </a:p>
      </dgm:t>
    </dgm:pt>
    <dgm:pt modelId="{2201795C-0CBB-4B7B-A46A-A1E46552DD18}" type="sibTrans" cxnId="{20E57D00-75DE-4D48-A51F-EC30D0F83CD4}">
      <dgm:prSet/>
      <dgm:spPr>
        <a:solidFill>
          <a:srgbClr val="9E8137"/>
        </a:solidFill>
        <a:ln w="31750" cmpd="thinThick">
          <a:solidFill>
            <a:srgbClr val="E8F1FA"/>
          </a:solidFill>
        </a:ln>
      </dgm:spPr>
      <dgm:t>
        <a:bodyPr/>
        <a:lstStyle/>
        <a:p>
          <a:endParaRPr lang="en-US" sz="1000">
            <a:latin typeface="GHEA Grapalat" panose="02000506050000020003" pitchFamily="50" charset="0"/>
          </a:endParaRPr>
        </a:p>
      </dgm:t>
    </dgm:pt>
    <dgm:pt modelId="{4DA04BB1-65BA-44A7-AC08-0BFD38F67AB8}" type="parTrans" cxnId="{20E57D00-75DE-4D48-A51F-EC30D0F83CD4}">
      <dgm:prSet/>
      <dgm:spPr/>
      <dgm:t>
        <a:bodyPr/>
        <a:lstStyle/>
        <a:p>
          <a:endParaRPr lang="en-US" sz="1000">
            <a:latin typeface="GHEA Grapalat" panose="02000506050000020003" pitchFamily="50" charset="0"/>
          </a:endParaRPr>
        </a:p>
      </dgm:t>
    </dgm:pt>
    <dgm:pt modelId="{71474BCC-39F4-4FF9-BC97-719392245C87}">
      <dgm:prSet phldrT="[Text]" custT="1"/>
      <dgm:spPr>
        <a:solidFill>
          <a:srgbClr val="375D7C"/>
        </a:solidFill>
        <a:ln w="31750" cmpd="thinThick">
          <a:solidFill>
            <a:srgbClr val="E8F1FA"/>
          </a:solidFill>
        </a:ln>
      </dgm:spPr>
      <dgm:t>
        <a:bodyPr/>
        <a:lstStyle/>
        <a:p>
          <a:pPr>
            <a:buNone/>
          </a:pPr>
          <a:endParaRPr lang="en-US" sz="1000" b="1">
            <a:latin typeface="GHEA Grapalat" panose="02000506050000020003" pitchFamily="50" charset="0"/>
          </a:endParaRPr>
        </a:p>
      </dgm:t>
    </dgm:pt>
    <dgm:pt modelId="{78CAB4BB-098D-4E23-822D-DDADCABAF7C0}" type="sibTrans" cxnId="{071AF067-BFD9-469A-9398-D19CF01125EB}">
      <dgm:prSet/>
      <dgm:spPr/>
      <dgm:t>
        <a:bodyPr/>
        <a:lstStyle/>
        <a:p>
          <a:endParaRPr lang="en-US" sz="1000">
            <a:latin typeface="GHEA Grapalat" panose="02000506050000020003" pitchFamily="50" charset="0"/>
          </a:endParaRPr>
        </a:p>
      </dgm:t>
    </dgm:pt>
    <dgm:pt modelId="{C398DA13-DB34-4DEE-B024-F40A0BEA2E43}" type="parTrans" cxnId="{071AF067-BFD9-469A-9398-D19CF01125EB}">
      <dgm:prSet/>
      <dgm:spPr/>
      <dgm:t>
        <a:bodyPr/>
        <a:lstStyle/>
        <a:p>
          <a:endParaRPr lang="en-US" sz="1000">
            <a:latin typeface="GHEA Grapalat" panose="02000506050000020003" pitchFamily="50" charset="0"/>
          </a:endParaRPr>
        </a:p>
      </dgm:t>
    </dgm:pt>
    <dgm:pt modelId="{6CC5FE65-FD9E-4E1C-AF04-49318029C4FF}">
      <dgm:prSet phldrT="[Text]" custT="1"/>
      <dgm:spPr>
        <a:solidFill>
          <a:srgbClr val="E8F1FA"/>
        </a:solidFill>
        <a:ln w="31750" cmpd="thinThick">
          <a:solidFill>
            <a:srgbClr val="9E8137"/>
          </a:solidFill>
        </a:ln>
      </dgm:spPr>
      <dgm:t>
        <a:bodyPr/>
        <a:lstStyle/>
        <a:p>
          <a:endParaRPr lang="en-US" sz="1000" b="1">
            <a:latin typeface="GHEA Grapalat" panose="02000506050000020003" pitchFamily="50" charset="0"/>
          </a:endParaRPr>
        </a:p>
      </dgm:t>
    </dgm:pt>
    <dgm:pt modelId="{3137CF3C-7301-4848-8865-DE6D6C96D51D}" type="sibTrans" cxnId="{A63175B1-970C-4888-BE2A-101406B3DC3D}">
      <dgm:prSet/>
      <dgm:spPr>
        <a:solidFill>
          <a:srgbClr val="9E8137"/>
        </a:solidFill>
        <a:ln w="31750" cmpd="thinThick">
          <a:solidFill>
            <a:srgbClr val="E8F1FA"/>
          </a:solidFill>
        </a:ln>
      </dgm:spPr>
      <dgm:t>
        <a:bodyPr/>
        <a:lstStyle/>
        <a:p>
          <a:endParaRPr lang="en-US" sz="1000">
            <a:latin typeface="GHEA Grapalat" panose="02000506050000020003" pitchFamily="50" charset="0"/>
          </a:endParaRPr>
        </a:p>
      </dgm:t>
    </dgm:pt>
    <dgm:pt modelId="{9249DC84-342F-44B1-9930-A31B52830FFC}" type="parTrans" cxnId="{A63175B1-970C-4888-BE2A-101406B3DC3D}">
      <dgm:prSet/>
      <dgm:spPr/>
      <dgm:t>
        <a:bodyPr/>
        <a:lstStyle/>
        <a:p>
          <a:endParaRPr lang="en-US" sz="1000">
            <a:latin typeface="GHEA Grapalat" panose="02000506050000020003" pitchFamily="50" charset="0"/>
          </a:endParaRPr>
        </a:p>
      </dgm:t>
    </dgm:pt>
    <dgm:pt modelId="{6217F629-AD31-4837-9316-E0F719B5323F}">
      <dgm:prSet phldrT="[Text]" custT="1"/>
      <dgm:spPr>
        <a:solidFill>
          <a:srgbClr val="E8F1FA"/>
        </a:solidFill>
        <a:ln w="31750" cmpd="thinThick">
          <a:solidFill>
            <a:srgbClr val="9E8137"/>
          </a:solidFill>
        </a:ln>
      </dgm:spPr>
      <dgm:t>
        <a:bodyPr/>
        <a:lstStyle/>
        <a:p>
          <a:endParaRPr lang="en-US" sz="1000">
            <a:latin typeface="GHEA Grapalat" panose="02000506050000020003" pitchFamily="50" charset="0"/>
          </a:endParaRPr>
        </a:p>
      </dgm:t>
    </dgm:pt>
    <dgm:pt modelId="{85CF5B9B-1615-4137-A427-02C0BF84A381}" type="sibTrans" cxnId="{0C9C023E-183A-4BF4-A7A3-F6022906FF83}">
      <dgm:prSet/>
      <dgm:spPr>
        <a:solidFill>
          <a:srgbClr val="9E8137"/>
        </a:solidFill>
        <a:ln w="31750" cmpd="thinThick">
          <a:solidFill>
            <a:srgbClr val="E8F1FA"/>
          </a:solidFill>
        </a:ln>
      </dgm:spPr>
      <dgm:t>
        <a:bodyPr/>
        <a:lstStyle/>
        <a:p>
          <a:endParaRPr lang="en-US" sz="1000">
            <a:latin typeface="GHEA Grapalat" panose="02000506050000020003" pitchFamily="50" charset="0"/>
          </a:endParaRPr>
        </a:p>
      </dgm:t>
    </dgm:pt>
    <dgm:pt modelId="{2C7F66C6-E252-438A-A78D-380239D9010D}" type="parTrans" cxnId="{0C9C023E-183A-4BF4-A7A3-F6022906FF83}">
      <dgm:prSet/>
      <dgm:spPr/>
      <dgm:t>
        <a:bodyPr/>
        <a:lstStyle/>
        <a:p>
          <a:endParaRPr lang="en-US" sz="1000">
            <a:latin typeface="GHEA Grapalat" panose="02000506050000020003" pitchFamily="50" charset="0"/>
          </a:endParaRPr>
        </a:p>
      </dgm:t>
    </dgm:pt>
    <dgm:pt modelId="{B15358E8-B564-4C59-93D2-8084F6319CC2}">
      <dgm:prSet phldrT="[Text]" custT="1"/>
      <dgm:spPr>
        <a:solidFill>
          <a:srgbClr val="E8F1FA"/>
        </a:solidFill>
        <a:ln w="31750" cmpd="thinThick">
          <a:solidFill>
            <a:srgbClr val="9E8137"/>
          </a:solidFill>
        </a:ln>
      </dgm:spPr>
      <dgm:t>
        <a:bodyPr/>
        <a:lstStyle/>
        <a:p>
          <a:endParaRPr lang="en-US" sz="1000">
            <a:latin typeface="GHEA Grapalat" panose="02000506050000020003" pitchFamily="50" charset="0"/>
          </a:endParaRPr>
        </a:p>
      </dgm:t>
    </dgm:pt>
    <dgm:pt modelId="{1EF07DB3-800F-452A-AB09-6C8CA5E9E5ED}" type="sibTrans" cxnId="{FF6F5CC5-30CB-4893-BD4E-D9F7078A38F9}">
      <dgm:prSet/>
      <dgm:spPr>
        <a:solidFill>
          <a:srgbClr val="9E8137"/>
        </a:solidFill>
        <a:ln w="31750" cmpd="thinThick">
          <a:solidFill>
            <a:srgbClr val="E8F1FA"/>
          </a:solidFill>
        </a:ln>
      </dgm:spPr>
      <dgm:t>
        <a:bodyPr/>
        <a:lstStyle/>
        <a:p>
          <a:endParaRPr lang="en-US" sz="1000">
            <a:latin typeface="GHEA Grapalat" panose="02000506050000020003" pitchFamily="50" charset="0"/>
          </a:endParaRPr>
        </a:p>
      </dgm:t>
    </dgm:pt>
    <dgm:pt modelId="{66B606DD-C6F0-4798-B9C4-E02E3CCE35CD}" type="parTrans" cxnId="{FF6F5CC5-30CB-4893-BD4E-D9F7078A38F9}">
      <dgm:prSet/>
      <dgm:spPr/>
      <dgm:t>
        <a:bodyPr/>
        <a:lstStyle/>
        <a:p>
          <a:endParaRPr lang="en-US" sz="1000">
            <a:latin typeface="GHEA Grapalat" panose="02000506050000020003" pitchFamily="50" charset="0"/>
          </a:endParaRPr>
        </a:p>
      </dgm:t>
    </dgm:pt>
    <dgm:pt modelId="{843CA925-A1E6-4468-A85E-2357ADC1A1E5}">
      <dgm:prSet custT="1"/>
      <dgm:spPr>
        <a:solidFill>
          <a:srgbClr val="E8F1FA"/>
        </a:solidFill>
        <a:ln w="31750" cmpd="thinThick">
          <a:solidFill>
            <a:srgbClr val="9E8137"/>
          </a:solidFill>
        </a:ln>
      </dgm:spPr>
      <dgm:t>
        <a:bodyPr/>
        <a:lstStyle/>
        <a:p>
          <a:endParaRPr lang="en-US" sz="1000">
            <a:latin typeface="GHEA Grapalat" panose="02000506050000020003" pitchFamily="50" charset="0"/>
          </a:endParaRPr>
        </a:p>
      </dgm:t>
    </dgm:pt>
    <dgm:pt modelId="{295D78DF-E360-400D-8427-E87B621D3C20}" type="sibTrans" cxnId="{C9ED05DE-1E17-4124-A0DE-82503078484F}">
      <dgm:prSet/>
      <dgm:spPr>
        <a:solidFill>
          <a:srgbClr val="9E8137"/>
        </a:solidFill>
        <a:ln w="31750" cmpd="thinThick">
          <a:solidFill>
            <a:srgbClr val="E8F1FA"/>
          </a:solidFill>
        </a:ln>
      </dgm:spPr>
      <dgm:t>
        <a:bodyPr/>
        <a:lstStyle/>
        <a:p>
          <a:endParaRPr lang="en-US" sz="1000">
            <a:latin typeface="GHEA Grapalat" panose="02000506050000020003" pitchFamily="50" charset="0"/>
          </a:endParaRPr>
        </a:p>
      </dgm:t>
    </dgm:pt>
    <dgm:pt modelId="{7CF8AB8D-5558-4AEF-B2EB-F74E5D2CA35A}" type="parTrans" cxnId="{C9ED05DE-1E17-4124-A0DE-82503078484F}">
      <dgm:prSet/>
      <dgm:spPr/>
      <dgm:t>
        <a:bodyPr/>
        <a:lstStyle/>
        <a:p>
          <a:endParaRPr lang="en-US" sz="1000">
            <a:latin typeface="GHEA Grapalat" panose="02000506050000020003" pitchFamily="50" charset="0"/>
          </a:endParaRPr>
        </a:p>
      </dgm:t>
    </dgm:pt>
    <dgm:pt modelId="{08445D92-945E-42DF-A126-1F07F5A61EFD}" type="pres">
      <dgm:prSet presAssocID="{9689A6FD-05A2-4160-BAF5-DF3F9E743E44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214CFF5-29B4-4387-AFAF-1A44FD5217EE}" type="pres">
      <dgm:prSet presAssocID="{71474BCC-39F4-4FF9-BC97-719392245C87}" presName="centerShape" presStyleLbl="node0" presStyleIdx="0" presStyleCnt="1"/>
      <dgm:spPr/>
    </dgm:pt>
    <dgm:pt modelId="{85CEF2F2-47AE-41E0-AEA1-7105A14AC0B6}" type="pres">
      <dgm:prSet presAssocID="{843CA925-A1E6-4468-A85E-2357ADC1A1E5}" presName="node" presStyleLbl="node1" presStyleIdx="0" presStyleCnt="5">
        <dgm:presLayoutVars>
          <dgm:bulletEnabled val="1"/>
        </dgm:presLayoutVars>
      </dgm:prSet>
      <dgm:spPr/>
    </dgm:pt>
    <dgm:pt modelId="{0B94F3AF-1619-4A3D-98E8-E68D0B8F427D}" type="pres">
      <dgm:prSet presAssocID="{843CA925-A1E6-4468-A85E-2357ADC1A1E5}" presName="dummy" presStyleCnt="0"/>
      <dgm:spPr/>
    </dgm:pt>
    <dgm:pt modelId="{80B5FC58-42F0-4068-97DD-6B51D39C44C1}" type="pres">
      <dgm:prSet presAssocID="{295D78DF-E360-400D-8427-E87B621D3C20}" presName="sibTrans" presStyleLbl="sibTrans2D1" presStyleIdx="0" presStyleCnt="5"/>
      <dgm:spPr/>
    </dgm:pt>
    <dgm:pt modelId="{DDC1C0FB-F598-4B2F-A246-1130877097D7}" type="pres">
      <dgm:prSet presAssocID="{B15358E8-B564-4C59-93D2-8084F6319CC2}" presName="node" presStyleLbl="node1" presStyleIdx="1" presStyleCnt="5">
        <dgm:presLayoutVars>
          <dgm:bulletEnabled val="1"/>
        </dgm:presLayoutVars>
      </dgm:prSet>
      <dgm:spPr/>
    </dgm:pt>
    <dgm:pt modelId="{34AAD166-693D-4D73-8D55-5D51288091E6}" type="pres">
      <dgm:prSet presAssocID="{B15358E8-B564-4C59-93D2-8084F6319CC2}" presName="dummy" presStyleCnt="0"/>
      <dgm:spPr/>
    </dgm:pt>
    <dgm:pt modelId="{168D004E-2181-458E-B0F1-28CDD1FA6903}" type="pres">
      <dgm:prSet presAssocID="{1EF07DB3-800F-452A-AB09-6C8CA5E9E5ED}" presName="sibTrans" presStyleLbl="sibTrans2D1" presStyleIdx="1" presStyleCnt="5"/>
      <dgm:spPr/>
    </dgm:pt>
    <dgm:pt modelId="{F367DAC2-2D08-4443-B418-D1CE34B426DD}" type="pres">
      <dgm:prSet presAssocID="{6217F629-AD31-4837-9316-E0F719B5323F}" presName="node" presStyleLbl="node1" presStyleIdx="2" presStyleCnt="5">
        <dgm:presLayoutVars>
          <dgm:bulletEnabled val="1"/>
        </dgm:presLayoutVars>
      </dgm:prSet>
      <dgm:spPr/>
    </dgm:pt>
    <dgm:pt modelId="{DF053996-B733-4134-861D-F26765BE5D8E}" type="pres">
      <dgm:prSet presAssocID="{6217F629-AD31-4837-9316-E0F719B5323F}" presName="dummy" presStyleCnt="0"/>
      <dgm:spPr/>
    </dgm:pt>
    <dgm:pt modelId="{37CF6703-9D63-4FA6-A32E-DEC6FA04C140}" type="pres">
      <dgm:prSet presAssocID="{85CF5B9B-1615-4137-A427-02C0BF84A381}" presName="sibTrans" presStyleLbl="sibTrans2D1" presStyleIdx="2" presStyleCnt="5"/>
      <dgm:spPr/>
    </dgm:pt>
    <dgm:pt modelId="{00FAA8E6-8BD5-4B9D-85BB-929E9E0979A9}" type="pres">
      <dgm:prSet presAssocID="{6CC5FE65-FD9E-4E1C-AF04-49318029C4FF}" presName="node" presStyleLbl="node1" presStyleIdx="3" presStyleCnt="5">
        <dgm:presLayoutVars>
          <dgm:bulletEnabled val="1"/>
        </dgm:presLayoutVars>
      </dgm:prSet>
      <dgm:spPr/>
    </dgm:pt>
    <dgm:pt modelId="{07B49107-18B4-47EC-9F7E-AD533712361B}" type="pres">
      <dgm:prSet presAssocID="{6CC5FE65-FD9E-4E1C-AF04-49318029C4FF}" presName="dummy" presStyleCnt="0"/>
      <dgm:spPr/>
    </dgm:pt>
    <dgm:pt modelId="{1CC4BF5F-20A7-4B54-94CB-F5D32584865F}" type="pres">
      <dgm:prSet presAssocID="{3137CF3C-7301-4848-8865-DE6D6C96D51D}" presName="sibTrans" presStyleLbl="sibTrans2D1" presStyleIdx="3" presStyleCnt="5"/>
      <dgm:spPr/>
    </dgm:pt>
    <dgm:pt modelId="{34D8931E-BFCE-4611-AA09-102418458250}" type="pres">
      <dgm:prSet presAssocID="{48D17777-6B7C-47D8-942A-DE8E59D5F819}" presName="node" presStyleLbl="node1" presStyleIdx="4" presStyleCnt="5">
        <dgm:presLayoutVars>
          <dgm:bulletEnabled val="1"/>
        </dgm:presLayoutVars>
      </dgm:prSet>
      <dgm:spPr/>
    </dgm:pt>
    <dgm:pt modelId="{E485C552-12B5-41E6-93E5-3AE592615E9F}" type="pres">
      <dgm:prSet presAssocID="{48D17777-6B7C-47D8-942A-DE8E59D5F819}" presName="dummy" presStyleCnt="0"/>
      <dgm:spPr/>
    </dgm:pt>
    <dgm:pt modelId="{DA5B1D1F-169B-4776-9148-4C219488AB93}" type="pres">
      <dgm:prSet presAssocID="{2201795C-0CBB-4B7B-A46A-A1E46552DD18}" presName="sibTrans" presStyleLbl="sibTrans2D1" presStyleIdx="4" presStyleCnt="5" custScaleX="89918" custScaleY="95927"/>
      <dgm:spPr/>
    </dgm:pt>
  </dgm:ptLst>
  <dgm:cxnLst>
    <dgm:cxn modelId="{20E57D00-75DE-4D48-A51F-EC30D0F83CD4}" srcId="{71474BCC-39F4-4FF9-BC97-719392245C87}" destId="{48D17777-6B7C-47D8-942A-DE8E59D5F819}" srcOrd="4" destOrd="0" parTransId="{4DA04BB1-65BA-44A7-AC08-0BFD38F67AB8}" sibTransId="{2201795C-0CBB-4B7B-A46A-A1E46552DD18}"/>
    <dgm:cxn modelId="{E67A9306-6742-4FE8-922C-3CBCEE1B5F06}" type="presOf" srcId="{85CF5B9B-1615-4137-A427-02C0BF84A381}" destId="{37CF6703-9D63-4FA6-A32E-DEC6FA04C140}" srcOrd="0" destOrd="0" presId="urn:microsoft.com/office/officeart/2005/8/layout/radial6"/>
    <dgm:cxn modelId="{5186B60C-2E17-4804-B537-51F209E3BFDC}" type="presOf" srcId="{71474BCC-39F4-4FF9-BC97-719392245C87}" destId="{2214CFF5-29B4-4387-AFAF-1A44FD5217EE}" srcOrd="0" destOrd="0" presId="urn:microsoft.com/office/officeart/2005/8/layout/radial6"/>
    <dgm:cxn modelId="{759B0F24-9DF9-4F56-8BC6-A44AFD83E684}" type="presOf" srcId="{3137CF3C-7301-4848-8865-DE6D6C96D51D}" destId="{1CC4BF5F-20A7-4B54-94CB-F5D32584865F}" srcOrd="0" destOrd="0" presId="urn:microsoft.com/office/officeart/2005/8/layout/radial6"/>
    <dgm:cxn modelId="{ACA22136-A1FB-4B3C-9EED-45A532EAFD95}" type="presOf" srcId="{295D78DF-E360-400D-8427-E87B621D3C20}" destId="{80B5FC58-42F0-4068-97DD-6B51D39C44C1}" srcOrd="0" destOrd="0" presId="urn:microsoft.com/office/officeart/2005/8/layout/radial6"/>
    <dgm:cxn modelId="{0C9C023E-183A-4BF4-A7A3-F6022906FF83}" srcId="{71474BCC-39F4-4FF9-BC97-719392245C87}" destId="{6217F629-AD31-4837-9316-E0F719B5323F}" srcOrd="2" destOrd="0" parTransId="{2C7F66C6-E252-438A-A78D-380239D9010D}" sibTransId="{85CF5B9B-1615-4137-A427-02C0BF84A381}"/>
    <dgm:cxn modelId="{1E5F4A5B-5884-45B2-86F0-AD3D54EEA3FA}" type="presOf" srcId="{48D17777-6B7C-47D8-942A-DE8E59D5F819}" destId="{34D8931E-BFCE-4611-AA09-102418458250}" srcOrd="0" destOrd="0" presId="urn:microsoft.com/office/officeart/2005/8/layout/radial6"/>
    <dgm:cxn modelId="{F0ABD164-0504-4765-8BEF-C37F34E122BA}" type="presOf" srcId="{1EF07DB3-800F-452A-AB09-6C8CA5E9E5ED}" destId="{168D004E-2181-458E-B0F1-28CDD1FA6903}" srcOrd="0" destOrd="0" presId="urn:microsoft.com/office/officeart/2005/8/layout/radial6"/>
    <dgm:cxn modelId="{071AF067-BFD9-469A-9398-D19CF01125EB}" srcId="{9689A6FD-05A2-4160-BAF5-DF3F9E743E44}" destId="{71474BCC-39F4-4FF9-BC97-719392245C87}" srcOrd="0" destOrd="0" parTransId="{C398DA13-DB34-4DEE-B024-F40A0BEA2E43}" sibTransId="{78CAB4BB-098D-4E23-822D-DDADCABAF7C0}"/>
    <dgm:cxn modelId="{6C2E4A57-6600-4CB3-8784-BA6C089FFD94}" type="presOf" srcId="{2201795C-0CBB-4B7B-A46A-A1E46552DD18}" destId="{DA5B1D1F-169B-4776-9148-4C219488AB93}" srcOrd="0" destOrd="0" presId="urn:microsoft.com/office/officeart/2005/8/layout/radial6"/>
    <dgm:cxn modelId="{52ED7A81-514E-467F-95C8-42CBFD2F3F96}" type="presOf" srcId="{B15358E8-B564-4C59-93D2-8084F6319CC2}" destId="{DDC1C0FB-F598-4B2F-A246-1130877097D7}" srcOrd="0" destOrd="0" presId="urn:microsoft.com/office/officeart/2005/8/layout/radial6"/>
    <dgm:cxn modelId="{20316B83-80F8-474F-B0A3-4971826ADE01}" type="presOf" srcId="{9689A6FD-05A2-4160-BAF5-DF3F9E743E44}" destId="{08445D92-945E-42DF-A126-1F07F5A61EFD}" srcOrd="0" destOrd="0" presId="urn:microsoft.com/office/officeart/2005/8/layout/radial6"/>
    <dgm:cxn modelId="{A63175B1-970C-4888-BE2A-101406B3DC3D}" srcId="{71474BCC-39F4-4FF9-BC97-719392245C87}" destId="{6CC5FE65-FD9E-4E1C-AF04-49318029C4FF}" srcOrd="3" destOrd="0" parTransId="{9249DC84-342F-44B1-9930-A31B52830FFC}" sibTransId="{3137CF3C-7301-4848-8865-DE6D6C96D51D}"/>
    <dgm:cxn modelId="{9A4417BC-A071-4340-AEA2-BCBD5C685039}" type="presOf" srcId="{6CC5FE65-FD9E-4E1C-AF04-49318029C4FF}" destId="{00FAA8E6-8BD5-4B9D-85BB-929E9E0979A9}" srcOrd="0" destOrd="0" presId="urn:microsoft.com/office/officeart/2005/8/layout/radial6"/>
    <dgm:cxn modelId="{FF6F5CC5-30CB-4893-BD4E-D9F7078A38F9}" srcId="{71474BCC-39F4-4FF9-BC97-719392245C87}" destId="{B15358E8-B564-4C59-93D2-8084F6319CC2}" srcOrd="1" destOrd="0" parTransId="{66B606DD-C6F0-4798-B9C4-E02E3CCE35CD}" sibTransId="{1EF07DB3-800F-452A-AB09-6C8CA5E9E5ED}"/>
    <dgm:cxn modelId="{C9ED05DE-1E17-4124-A0DE-82503078484F}" srcId="{71474BCC-39F4-4FF9-BC97-719392245C87}" destId="{843CA925-A1E6-4468-A85E-2357ADC1A1E5}" srcOrd="0" destOrd="0" parTransId="{7CF8AB8D-5558-4AEF-B2EB-F74E5D2CA35A}" sibTransId="{295D78DF-E360-400D-8427-E87B621D3C20}"/>
    <dgm:cxn modelId="{CD60E8DF-6660-4BB8-BAA9-09B1A75F4D98}" type="presOf" srcId="{843CA925-A1E6-4468-A85E-2357ADC1A1E5}" destId="{85CEF2F2-47AE-41E0-AEA1-7105A14AC0B6}" srcOrd="0" destOrd="0" presId="urn:microsoft.com/office/officeart/2005/8/layout/radial6"/>
    <dgm:cxn modelId="{515BA7FB-4F9E-42C4-ABF0-4F7881226C53}" type="presOf" srcId="{6217F629-AD31-4837-9316-E0F719B5323F}" destId="{F367DAC2-2D08-4443-B418-D1CE34B426DD}" srcOrd="0" destOrd="0" presId="urn:microsoft.com/office/officeart/2005/8/layout/radial6"/>
    <dgm:cxn modelId="{2DCEA3AE-51A2-4A70-9342-22B9B61B8076}" type="presParOf" srcId="{08445D92-945E-42DF-A126-1F07F5A61EFD}" destId="{2214CFF5-29B4-4387-AFAF-1A44FD5217EE}" srcOrd="0" destOrd="0" presId="urn:microsoft.com/office/officeart/2005/8/layout/radial6"/>
    <dgm:cxn modelId="{C80744A4-737F-4CB6-A410-892FCA0FA36B}" type="presParOf" srcId="{08445D92-945E-42DF-A126-1F07F5A61EFD}" destId="{85CEF2F2-47AE-41E0-AEA1-7105A14AC0B6}" srcOrd="1" destOrd="0" presId="urn:microsoft.com/office/officeart/2005/8/layout/radial6"/>
    <dgm:cxn modelId="{9F23C608-3B9E-4DD8-BBBA-3AD129433E42}" type="presParOf" srcId="{08445D92-945E-42DF-A126-1F07F5A61EFD}" destId="{0B94F3AF-1619-4A3D-98E8-E68D0B8F427D}" srcOrd="2" destOrd="0" presId="urn:microsoft.com/office/officeart/2005/8/layout/radial6"/>
    <dgm:cxn modelId="{D236584C-D278-4372-B88F-8EAA109626FD}" type="presParOf" srcId="{08445D92-945E-42DF-A126-1F07F5A61EFD}" destId="{80B5FC58-42F0-4068-97DD-6B51D39C44C1}" srcOrd="3" destOrd="0" presId="urn:microsoft.com/office/officeart/2005/8/layout/radial6"/>
    <dgm:cxn modelId="{296E32F5-8674-4DAD-969D-3D11C2194E14}" type="presParOf" srcId="{08445D92-945E-42DF-A126-1F07F5A61EFD}" destId="{DDC1C0FB-F598-4B2F-A246-1130877097D7}" srcOrd="4" destOrd="0" presId="urn:microsoft.com/office/officeart/2005/8/layout/radial6"/>
    <dgm:cxn modelId="{334C2578-03D0-45B4-B7F4-73684CFD64A1}" type="presParOf" srcId="{08445D92-945E-42DF-A126-1F07F5A61EFD}" destId="{34AAD166-693D-4D73-8D55-5D51288091E6}" srcOrd="5" destOrd="0" presId="urn:microsoft.com/office/officeart/2005/8/layout/radial6"/>
    <dgm:cxn modelId="{053C611B-4E57-40FA-9297-49A76085EE9E}" type="presParOf" srcId="{08445D92-945E-42DF-A126-1F07F5A61EFD}" destId="{168D004E-2181-458E-B0F1-28CDD1FA6903}" srcOrd="6" destOrd="0" presId="urn:microsoft.com/office/officeart/2005/8/layout/radial6"/>
    <dgm:cxn modelId="{82859AC9-B85E-4C08-B321-8F13CE925054}" type="presParOf" srcId="{08445D92-945E-42DF-A126-1F07F5A61EFD}" destId="{F367DAC2-2D08-4443-B418-D1CE34B426DD}" srcOrd="7" destOrd="0" presId="urn:microsoft.com/office/officeart/2005/8/layout/radial6"/>
    <dgm:cxn modelId="{630D600E-46C2-49B8-8905-B42B73612E7B}" type="presParOf" srcId="{08445D92-945E-42DF-A126-1F07F5A61EFD}" destId="{DF053996-B733-4134-861D-F26765BE5D8E}" srcOrd="8" destOrd="0" presId="urn:microsoft.com/office/officeart/2005/8/layout/radial6"/>
    <dgm:cxn modelId="{30FA2F1C-B2DF-4135-B561-DC5BF65A0577}" type="presParOf" srcId="{08445D92-945E-42DF-A126-1F07F5A61EFD}" destId="{37CF6703-9D63-4FA6-A32E-DEC6FA04C140}" srcOrd="9" destOrd="0" presId="urn:microsoft.com/office/officeart/2005/8/layout/radial6"/>
    <dgm:cxn modelId="{D2C62793-ED20-4C73-AC0E-82C6D15BC846}" type="presParOf" srcId="{08445D92-945E-42DF-A126-1F07F5A61EFD}" destId="{00FAA8E6-8BD5-4B9D-85BB-929E9E0979A9}" srcOrd="10" destOrd="0" presId="urn:microsoft.com/office/officeart/2005/8/layout/radial6"/>
    <dgm:cxn modelId="{232010AE-4EFB-44F5-9218-51A7EFA116A7}" type="presParOf" srcId="{08445D92-945E-42DF-A126-1F07F5A61EFD}" destId="{07B49107-18B4-47EC-9F7E-AD533712361B}" srcOrd="11" destOrd="0" presId="urn:microsoft.com/office/officeart/2005/8/layout/radial6"/>
    <dgm:cxn modelId="{2B581BCD-E5F7-4A30-8840-7BF249D561C0}" type="presParOf" srcId="{08445D92-945E-42DF-A126-1F07F5A61EFD}" destId="{1CC4BF5F-20A7-4B54-94CB-F5D32584865F}" srcOrd="12" destOrd="0" presId="urn:microsoft.com/office/officeart/2005/8/layout/radial6"/>
    <dgm:cxn modelId="{6C83AC6F-D4D0-434D-9ACD-3D82E76C8240}" type="presParOf" srcId="{08445D92-945E-42DF-A126-1F07F5A61EFD}" destId="{34D8931E-BFCE-4611-AA09-102418458250}" srcOrd="13" destOrd="0" presId="urn:microsoft.com/office/officeart/2005/8/layout/radial6"/>
    <dgm:cxn modelId="{146CFF3A-7FA0-4A39-815F-7FC0ECC68774}" type="presParOf" srcId="{08445D92-945E-42DF-A126-1F07F5A61EFD}" destId="{E485C552-12B5-41E6-93E5-3AE592615E9F}" srcOrd="14" destOrd="0" presId="urn:microsoft.com/office/officeart/2005/8/layout/radial6"/>
    <dgm:cxn modelId="{935B9185-39C8-4668-8B5F-6CDD3D6DCC9F}" type="presParOf" srcId="{08445D92-945E-42DF-A126-1F07F5A61EFD}" destId="{DA5B1D1F-169B-4776-9148-4C219488AB93}" srcOrd="15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5B1D1F-169B-4776-9148-4C219488AB93}">
      <dsp:nvSpPr>
        <dsp:cNvPr id="0" name=""/>
        <dsp:cNvSpPr/>
      </dsp:nvSpPr>
      <dsp:spPr>
        <a:xfrm>
          <a:off x="1621340" y="757438"/>
          <a:ext cx="3995048" cy="4262028"/>
        </a:xfrm>
        <a:prstGeom prst="blockArc">
          <a:avLst>
            <a:gd name="adj1" fmla="val 11880000"/>
            <a:gd name="adj2" fmla="val 16200000"/>
            <a:gd name="adj3" fmla="val 4642"/>
          </a:avLst>
        </a:prstGeom>
        <a:solidFill>
          <a:srgbClr val="9E8137"/>
        </a:solidFill>
        <a:ln w="31750" cmpd="thinThick">
          <a:solidFill>
            <a:srgbClr val="E8F1FA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C4BF5F-20A7-4B54-94CB-F5D32584865F}">
      <dsp:nvSpPr>
        <dsp:cNvPr id="0" name=""/>
        <dsp:cNvSpPr/>
      </dsp:nvSpPr>
      <dsp:spPr>
        <a:xfrm>
          <a:off x="1397369" y="666956"/>
          <a:ext cx="4442991" cy="4442991"/>
        </a:xfrm>
        <a:prstGeom prst="blockArc">
          <a:avLst>
            <a:gd name="adj1" fmla="val 7560000"/>
            <a:gd name="adj2" fmla="val 11880000"/>
            <a:gd name="adj3" fmla="val 4642"/>
          </a:avLst>
        </a:prstGeom>
        <a:solidFill>
          <a:srgbClr val="9E8137"/>
        </a:solidFill>
        <a:ln w="31750" cmpd="thinThick">
          <a:solidFill>
            <a:srgbClr val="E8F1FA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CF6703-9D63-4FA6-A32E-DEC6FA04C140}">
      <dsp:nvSpPr>
        <dsp:cNvPr id="0" name=""/>
        <dsp:cNvSpPr/>
      </dsp:nvSpPr>
      <dsp:spPr>
        <a:xfrm>
          <a:off x="1397369" y="666956"/>
          <a:ext cx="4442991" cy="4442991"/>
        </a:xfrm>
        <a:prstGeom prst="blockArc">
          <a:avLst>
            <a:gd name="adj1" fmla="val 3240000"/>
            <a:gd name="adj2" fmla="val 7560000"/>
            <a:gd name="adj3" fmla="val 4642"/>
          </a:avLst>
        </a:prstGeom>
        <a:solidFill>
          <a:srgbClr val="9E8137"/>
        </a:solidFill>
        <a:ln w="31750" cmpd="thinThick">
          <a:solidFill>
            <a:srgbClr val="E8F1FA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8D004E-2181-458E-B0F1-28CDD1FA6903}">
      <dsp:nvSpPr>
        <dsp:cNvPr id="0" name=""/>
        <dsp:cNvSpPr/>
      </dsp:nvSpPr>
      <dsp:spPr>
        <a:xfrm>
          <a:off x="1397369" y="666956"/>
          <a:ext cx="4442991" cy="4442991"/>
        </a:xfrm>
        <a:prstGeom prst="blockArc">
          <a:avLst>
            <a:gd name="adj1" fmla="val 20520000"/>
            <a:gd name="adj2" fmla="val 3240000"/>
            <a:gd name="adj3" fmla="val 4642"/>
          </a:avLst>
        </a:prstGeom>
        <a:solidFill>
          <a:srgbClr val="9E8137"/>
        </a:solidFill>
        <a:ln w="31750" cmpd="thinThick">
          <a:solidFill>
            <a:srgbClr val="E8F1FA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B5FC58-42F0-4068-97DD-6B51D39C44C1}">
      <dsp:nvSpPr>
        <dsp:cNvPr id="0" name=""/>
        <dsp:cNvSpPr/>
      </dsp:nvSpPr>
      <dsp:spPr>
        <a:xfrm>
          <a:off x="1397369" y="666956"/>
          <a:ext cx="4442991" cy="4442991"/>
        </a:xfrm>
        <a:prstGeom prst="blockArc">
          <a:avLst>
            <a:gd name="adj1" fmla="val 16200000"/>
            <a:gd name="adj2" fmla="val 20520000"/>
            <a:gd name="adj3" fmla="val 4642"/>
          </a:avLst>
        </a:prstGeom>
        <a:solidFill>
          <a:srgbClr val="9E8137"/>
        </a:solidFill>
        <a:ln w="31750" cmpd="thinThick">
          <a:solidFill>
            <a:srgbClr val="E8F1FA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14CFF5-29B4-4387-AFAF-1A44FD5217EE}">
      <dsp:nvSpPr>
        <dsp:cNvPr id="0" name=""/>
        <dsp:cNvSpPr/>
      </dsp:nvSpPr>
      <dsp:spPr>
        <a:xfrm>
          <a:off x="2595758" y="1865345"/>
          <a:ext cx="2046213" cy="2046213"/>
        </a:xfrm>
        <a:prstGeom prst="ellipse">
          <a:avLst/>
        </a:prstGeom>
        <a:solidFill>
          <a:srgbClr val="375D7C"/>
        </a:solidFill>
        <a:ln w="31750" cap="flat" cmpd="thinThick" algn="ctr">
          <a:solidFill>
            <a:srgbClr val="E8F1F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>
            <a:latin typeface="GHEA Grapalat" panose="02000506050000020003" pitchFamily="50" charset="0"/>
          </a:endParaRPr>
        </a:p>
      </dsp:txBody>
      <dsp:txXfrm>
        <a:off x="2895419" y="2165006"/>
        <a:ext cx="1446891" cy="1446891"/>
      </dsp:txXfrm>
    </dsp:sp>
    <dsp:sp modelId="{85CEF2F2-47AE-41E0-AEA1-7105A14AC0B6}">
      <dsp:nvSpPr>
        <dsp:cNvPr id="0" name=""/>
        <dsp:cNvSpPr/>
      </dsp:nvSpPr>
      <dsp:spPr>
        <a:xfrm>
          <a:off x="2902690" y="2346"/>
          <a:ext cx="1432349" cy="1432349"/>
        </a:xfrm>
        <a:prstGeom prst="ellipse">
          <a:avLst/>
        </a:prstGeom>
        <a:solidFill>
          <a:srgbClr val="E8F1FA"/>
        </a:solidFill>
        <a:ln w="31750" cap="flat" cmpd="thinThick" algn="ctr">
          <a:solidFill>
            <a:srgbClr val="9E8137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latin typeface="GHEA Grapalat" panose="02000506050000020003" pitchFamily="50" charset="0"/>
          </a:endParaRPr>
        </a:p>
      </dsp:txBody>
      <dsp:txXfrm>
        <a:off x="3112453" y="212109"/>
        <a:ext cx="1012823" cy="1012823"/>
      </dsp:txXfrm>
    </dsp:sp>
    <dsp:sp modelId="{DDC1C0FB-F598-4B2F-A246-1130877097D7}">
      <dsp:nvSpPr>
        <dsp:cNvPr id="0" name=""/>
        <dsp:cNvSpPr/>
      </dsp:nvSpPr>
      <dsp:spPr>
        <a:xfrm>
          <a:off x="4966417" y="1501732"/>
          <a:ext cx="1432349" cy="1432349"/>
        </a:xfrm>
        <a:prstGeom prst="ellipse">
          <a:avLst/>
        </a:prstGeom>
        <a:solidFill>
          <a:srgbClr val="E8F1FA"/>
        </a:solidFill>
        <a:ln w="31750" cap="flat" cmpd="thinThick" algn="ctr">
          <a:solidFill>
            <a:srgbClr val="9E8137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latin typeface="GHEA Grapalat" panose="02000506050000020003" pitchFamily="50" charset="0"/>
          </a:endParaRPr>
        </a:p>
      </dsp:txBody>
      <dsp:txXfrm>
        <a:off x="5176180" y="1711495"/>
        <a:ext cx="1012823" cy="1012823"/>
      </dsp:txXfrm>
    </dsp:sp>
    <dsp:sp modelId="{F367DAC2-2D08-4443-B418-D1CE34B426DD}">
      <dsp:nvSpPr>
        <dsp:cNvPr id="0" name=""/>
        <dsp:cNvSpPr/>
      </dsp:nvSpPr>
      <dsp:spPr>
        <a:xfrm>
          <a:off x="4178143" y="3927788"/>
          <a:ext cx="1432349" cy="1432349"/>
        </a:xfrm>
        <a:prstGeom prst="ellipse">
          <a:avLst/>
        </a:prstGeom>
        <a:solidFill>
          <a:srgbClr val="E8F1FA"/>
        </a:solidFill>
        <a:ln w="31750" cap="flat" cmpd="thinThick" algn="ctr">
          <a:solidFill>
            <a:srgbClr val="9E8137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latin typeface="GHEA Grapalat" panose="02000506050000020003" pitchFamily="50" charset="0"/>
          </a:endParaRPr>
        </a:p>
      </dsp:txBody>
      <dsp:txXfrm>
        <a:off x="4387906" y="4137551"/>
        <a:ext cx="1012823" cy="1012823"/>
      </dsp:txXfrm>
    </dsp:sp>
    <dsp:sp modelId="{00FAA8E6-8BD5-4B9D-85BB-929E9E0979A9}">
      <dsp:nvSpPr>
        <dsp:cNvPr id="0" name=""/>
        <dsp:cNvSpPr/>
      </dsp:nvSpPr>
      <dsp:spPr>
        <a:xfrm>
          <a:off x="1627236" y="3927788"/>
          <a:ext cx="1432349" cy="1432349"/>
        </a:xfrm>
        <a:prstGeom prst="ellipse">
          <a:avLst/>
        </a:prstGeom>
        <a:solidFill>
          <a:srgbClr val="E8F1FA"/>
        </a:solidFill>
        <a:ln w="31750" cap="flat" cmpd="thinThick" algn="ctr">
          <a:solidFill>
            <a:srgbClr val="9E8137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>
            <a:latin typeface="GHEA Grapalat" panose="02000506050000020003" pitchFamily="50" charset="0"/>
          </a:endParaRPr>
        </a:p>
      </dsp:txBody>
      <dsp:txXfrm>
        <a:off x="1836999" y="4137551"/>
        <a:ext cx="1012823" cy="1012823"/>
      </dsp:txXfrm>
    </dsp:sp>
    <dsp:sp modelId="{34D8931E-BFCE-4611-AA09-102418458250}">
      <dsp:nvSpPr>
        <dsp:cNvPr id="0" name=""/>
        <dsp:cNvSpPr/>
      </dsp:nvSpPr>
      <dsp:spPr>
        <a:xfrm>
          <a:off x="838963" y="1501732"/>
          <a:ext cx="1432349" cy="1432349"/>
        </a:xfrm>
        <a:prstGeom prst="ellipse">
          <a:avLst/>
        </a:prstGeom>
        <a:solidFill>
          <a:srgbClr val="E8F1FA"/>
        </a:solidFill>
        <a:ln w="31750" cap="flat" cmpd="thinThick" algn="ctr">
          <a:solidFill>
            <a:srgbClr val="9E8137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>
            <a:latin typeface="GHEA Grapalat" panose="02000506050000020003" pitchFamily="50" charset="0"/>
          </a:endParaRPr>
        </a:p>
      </dsp:txBody>
      <dsp:txXfrm>
        <a:off x="1048726" y="1711495"/>
        <a:ext cx="1012823" cy="10128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DC01-9AFD-419C-B3A8-E7B354E8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Melikyan</dc:creator>
  <cp:keywords/>
  <dc:description/>
  <cp:lastModifiedBy>Hasmik G. Zaqaryan</cp:lastModifiedBy>
  <cp:revision>6</cp:revision>
  <dcterms:created xsi:type="dcterms:W3CDTF">2025-04-03T12:30:00Z</dcterms:created>
  <dcterms:modified xsi:type="dcterms:W3CDTF">2025-06-03T08:03:00Z</dcterms:modified>
</cp:coreProperties>
</file>